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5D9" w:rsidRDefault="008775D9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GAL </w:t>
      </w:r>
      <w:r w:rsidR="00380869">
        <w:rPr>
          <w:i/>
          <w:iCs/>
          <w:sz w:val="28"/>
          <w:szCs w:val="28"/>
        </w:rPr>
        <w:t>TIRRENICO MARE MONTI E BORGHI</w:t>
      </w:r>
    </w:p>
    <w:p w:rsidR="00F81D2E" w:rsidRPr="00F81D2E" w:rsidRDefault="00F81D2E" w:rsidP="00F81D2E">
      <w:pPr>
        <w:pStyle w:val="Titolo4"/>
      </w:pPr>
      <w:r>
        <w:rPr>
          <w:b w:val="0"/>
          <w:i/>
          <w:iCs/>
          <w:sz w:val="28"/>
          <w:szCs w:val="28"/>
        </w:rPr>
        <w:t>S</w:t>
      </w:r>
      <w:r w:rsidRPr="00F81D2E">
        <w:rPr>
          <w:b w:val="0"/>
          <w:i/>
          <w:iCs/>
          <w:sz w:val="28"/>
          <w:szCs w:val="28"/>
        </w:rPr>
        <w:t>ottomisura 7.2. “sostegno a investimenti finalizzati alla creazione, al miglioramento o all'espansione di ogni tipo di infrastrutture su piccola scala, compresi gli investimenti nelle energie rinnovabili e nel risparmio energetico”</w:t>
      </w:r>
    </w:p>
    <w:p w:rsidR="00F81D2E" w:rsidRPr="00F81D2E" w:rsidRDefault="00F81D2E" w:rsidP="00F81D2E">
      <w:pPr>
        <w:pStyle w:val="Titolo4"/>
      </w:pPr>
    </w:p>
    <w:p w:rsidR="008775D9" w:rsidRDefault="008775D9" w:rsidP="00F81D2E">
      <w:pPr>
        <w:pStyle w:val="Titolo4"/>
      </w:pPr>
      <w:r>
        <w:rPr>
          <w:bCs/>
          <w:sz w:val="22"/>
          <w:szCs w:val="22"/>
        </w:rPr>
        <w:t xml:space="preserve">Strategia di </w:t>
      </w:r>
      <w:r w:rsidRPr="00F81D2E">
        <w:rPr>
          <w:bCs/>
          <w:sz w:val="22"/>
          <w:szCs w:val="22"/>
        </w:rPr>
        <w:t xml:space="preserve">Sviluppo Locale di Tipo Partecipativo (SSLT): </w:t>
      </w:r>
      <w:r w:rsidR="007B78ED">
        <w:rPr>
          <w:bCs/>
          <w:sz w:val="22"/>
          <w:szCs w:val="22"/>
        </w:rPr>
        <w:t>GAL TIRRENICO MMB</w:t>
      </w:r>
    </w:p>
    <w:p w:rsidR="008775D9" w:rsidRDefault="008775D9" w:rsidP="008775D9">
      <w:pPr>
        <w:rPr>
          <w:bCs/>
          <w:sz w:val="22"/>
          <w:szCs w:val="22"/>
        </w:rPr>
      </w:pPr>
    </w:p>
    <w:p w:rsidR="00915B3F" w:rsidRDefault="00915B3F" w:rsidP="00915B3F">
      <w:pPr>
        <w:jc w:val="center"/>
      </w:pPr>
      <w:r>
        <w:t>DICHIARAZIONE SOSTITUTIVA DELL'ATTO DI NOTORIETA'</w:t>
      </w:r>
    </w:p>
    <w:p w:rsidR="00915B3F" w:rsidRDefault="00915B3F" w:rsidP="00915B3F">
      <w:pPr>
        <w:jc w:val="center"/>
      </w:pPr>
      <w:proofErr w:type="gramStart"/>
      <w:r>
        <w:t>( Art.</w:t>
      </w:r>
      <w:proofErr w:type="gramEnd"/>
      <w:r>
        <w:t xml:space="preserve"> 47 del .P.R. 445 DEL 28/12/2000 )</w:t>
      </w:r>
    </w:p>
    <w:p w:rsidR="00915B3F" w:rsidRDefault="00915B3F" w:rsidP="00915B3F">
      <w:pPr>
        <w:jc w:val="center"/>
      </w:pPr>
      <w:r>
        <w:t>Scheda di Auto-Attribuzione Punteggi</w:t>
      </w:r>
    </w:p>
    <w:p w:rsidR="00915B3F" w:rsidRDefault="00915B3F" w:rsidP="00915B3F">
      <w:pPr>
        <w:jc w:val="center"/>
      </w:pPr>
    </w:p>
    <w:p w:rsidR="00915B3F" w:rsidRDefault="00915B3F" w:rsidP="00915B3F">
      <w:pPr>
        <w:jc w:val="both"/>
      </w:pPr>
      <w:r>
        <w:t>Il sottoscritto ______________________________ nato a _________________________________ il ____________, residente a___________________________________________________ prov. ( ____ )</w:t>
      </w:r>
    </w:p>
    <w:p w:rsidR="00915B3F" w:rsidRDefault="00915B3F" w:rsidP="00915B3F">
      <w:pPr>
        <w:jc w:val="both"/>
      </w:pPr>
      <w:r>
        <w:t>in via _____________________________________________________n. _________, nella qualità di legale rappresentante di_______________________________________________________________________  con sede in __________________________________________________________________________,</w:t>
      </w:r>
    </w:p>
    <w:p w:rsidR="00915B3F" w:rsidRDefault="00915B3F" w:rsidP="00915B3F">
      <w:pPr>
        <w:jc w:val="both"/>
      </w:pPr>
      <w:r>
        <w:t xml:space="preserve">consapevole delle sanzioni penali nel caso di dichiarazioni non veritiere e falsità negli atti richiamate dall’art.76 del DPR n. 445 del 28/12/2000, ai fini dell’attribuzione del punteggio, </w:t>
      </w:r>
    </w:p>
    <w:p w:rsidR="00F81D2E" w:rsidRDefault="00F81D2E" w:rsidP="00915B3F">
      <w:pPr>
        <w:jc w:val="center"/>
      </w:pPr>
    </w:p>
    <w:p w:rsidR="00915B3F" w:rsidRDefault="00915B3F" w:rsidP="00915B3F">
      <w:pPr>
        <w:jc w:val="center"/>
      </w:pPr>
      <w:r>
        <w:t>DICHIARA</w:t>
      </w:r>
    </w:p>
    <w:p w:rsidR="00915B3F" w:rsidRDefault="00915B3F" w:rsidP="00915B3F">
      <w:pPr>
        <w:jc w:val="both"/>
      </w:pPr>
      <w:r>
        <w:t>che i dati riportati nella scheda che segue sono veri.</w:t>
      </w:r>
    </w:p>
    <w:p w:rsidR="00915B3F" w:rsidRDefault="00915B3F" w:rsidP="00915B3F">
      <w:pPr>
        <w:jc w:val="both"/>
      </w:pPr>
    </w:p>
    <w:p w:rsidR="00915B3F" w:rsidRDefault="00915B3F" w:rsidP="00915B3F">
      <w:pPr>
        <w:jc w:val="both"/>
      </w:pPr>
    </w:p>
    <w:p w:rsidR="008775D9" w:rsidRDefault="00647DBC" w:rsidP="008775D9">
      <w:pPr>
        <w:jc w:val="center"/>
      </w:pPr>
      <w:r>
        <w:t xml:space="preserve">AMBITO </w:t>
      </w:r>
      <w:r w:rsidR="00380869">
        <w:t>3</w:t>
      </w:r>
      <w:r w:rsidR="009773F0">
        <w:t xml:space="preserve">: </w:t>
      </w:r>
      <w:r w:rsidR="00380869">
        <w:t>TURISMO SOTENIBILE</w:t>
      </w:r>
    </w:p>
    <w:p w:rsidR="00647DBC" w:rsidRDefault="00647DBC" w:rsidP="008775D9">
      <w:pPr>
        <w:jc w:val="center"/>
      </w:pPr>
    </w:p>
    <w:p w:rsidR="008775D9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</w:pPr>
      <w:r w:rsidRPr="008775D9">
        <w:t>SCHEDA DI AUTO-VALUTAZIONE PER L’ATTRIBUZIONE DEL PUNTEGGIO</w:t>
      </w:r>
    </w:p>
    <w:p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2588"/>
        <w:gridCol w:w="1246"/>
        <w:gridCol w:w="1521"/>
        <w:gridCol w:w="2045"/>
      </w:tblGrid>
      <w:tr w:rsidR="00647DBC" w:rsidRPr="00F81D2E" w:rsidTr="00647DBC">
        <w:trPr>
          <w:jc w:val="center"/>
        </w:trPr>
        <w:tc>
          <w:tcPr>
            <w:tcW w:w="5000" w:type="pct"/>
            <w:gridSpan w:val="5"/>
            <w:vAlign w:val="center"/>
          </w:tcPr>
          <w:p w:rsidR="00647DBC" w:rsidRPr="00F81D2E" w:rsidRDefault="00647DBC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647DBC">
              <w:rPr>
                <w:b/>
                <w:kern w:val="1"/>
                <w:lang w:eastAsia="en-US" w:bidi="en-US"/>
              </w:rPr>
              <w:t>Criteri di selezione - riferimento interventi regionali</w:t>
            </w:r>
          </w:p>
        </w:tc>
      </w:tr>
      <w:tr w:rsidR="00F81D2E" w:rsidRPr="00F81D2E" w:rsidTr="00F81D2E">
        <w:trPr>
          <w:jc w:val="center"/>
        </w:trPr>
        <w:tc>
          <w:tcPr>
            <w:tcW w:w="1157" w:type="pct"/>
            <w:vAlign w:val="center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Principi dei criteri di selezione </w:t>
            </w:r>
          </w:p>
        </w:tc>
        <w:tc>
          <w:tcPr>
            <w:tcW w:w="1344" w:type="pct"/>
            <w:vAlign w:val="center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Descrizione del criterio</w:t>
            </w:r>
          </w:p>
        </w:tc>
        <w:tc>
          <w:tcPr>
            <w:tcW w:w="647" w:type="pct"/>
            <w:vAlign w:val="center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Punteggio </w:t>
            </w: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90" w:type="pct"/>
            <w:vAlign w:val="center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Calibri"/>
                <w:b/>
                <w:bCs/>
                <w:color w:val="000000"/>
                <w:lang w:eastAsia="en-US"/>
              </w:rPr>
              <w:t>Punteggio autovalutazione</w:t>
            </w:r>
          </w:p>
        </w:tc>
        <w:tc>
          <w:tcPr>
            <w:tcW w:w="1062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Documentazione comprovante il possesso del requisito</w:t>
            </w:r>
          </w:p>
        </w:tc>
      </w:tr>
      <w:tr w:rsidR="00F81D2E" w:rsidRPr="00F81D2E" w:rsidTr="00F81D2E">
        <w:trPr>
          <w:jc w:val="center"/>
        </w:trPr>
        <w:tc>
          <w:tcPr>
            <w:tcW w:w="1157" w:type="pct"/>
            <w:vMerge w:val="restar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154464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Coerenza rispetto alle finalità della misura (max 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30</w:t>
            </w: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punti)</w:t>
            </w: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Interventi di riqualificazione del patrimonio culturale e naturale</w:t>
            </w:r>
          </w:p>
        </w:tc>
        <w:tc>
          <w:tcPr>
            <w:tcW w:w="647" w:type="pct"/>
            <w:vAlign w:val="center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 w:val="restar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Progetto corredato da: relazione generale descrittiva dei contenuti, delle caratteristiche e delle finalità del programma degli investimenti ed elaborati tecnici;</w:t>
            </w: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Intervento che prevede la costruzione di impianti fotovoltaici e micro-eolici per la produzione di energia destinata alla alimentazione di edifici pubblici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Intervento che prevede reti di </w:t>
            </w:r>
            <w:proofErr w:type="gramStart"/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riscaldamento  urbano</w:t>
            </w:r>
            <w:proofErr w:type="gramEnd"/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per utilizzare il calore del processo degli impianti di </w:t>
            </w:r>
            <w:proofErr w:type="spellStart"/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bio</w:t>
            </w:r>
            <w:proofErr w:type="spellEnd"/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-energia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725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Intervento che prevede la costruzione, ricostruzione e rifunzionalizzazione di opere viarie, fognarie ed idriche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308"/>
          <w:jc w:val="center"/>
        </w:trPr>
        <w:tc>
          <w:tcPr>
            <w:tcW w:w="1157" w:type="pct"/>
            <w:vMerge w:val="restar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154464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Numero di Enti coinvolti </w:t>
            </w:r>
          </w:p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(max 2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0</w:t>
            </w: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punti)</w:t>
            </w: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&gt;</w:t>
            </w:r>
            <w:proofErr w:type="gramStart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5  Enti</w:t>
            </w:r>
            <w:proofErr w:type="gramEnd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coinvolti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 w:val="restar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Dichiarazione di adesione e/o delibera degli enti</w:t>
            </w:r>
          </w:p>
        </w:tc>
      </w:tr>
      <w:tr w:rsidR="00F81D2E" w:rsidRPr="00F81D2E" w:rsidTr="00F81D2E">
        <w:trPr>
          <w:trHeight w:val="214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3-5 Enti coinvolti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214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1-2 Enti coinvolti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222"/>
          <w:jc w:val="center"/>
        </w:trPr>
        <w:tc>
          <w:tcPr>
            <w:tcW w:w="1157" w:type="pct"/>
            <w:vMerge w:val="restar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Potenziali destinatari dell’intervento</w:t>
            </w:r>
          </w:p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(max 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</w:t>
            </w: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punti)</w:t>
            </w: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tcBorders>
              <w:bottom w:val="single" w:sz="4" w:space="0" w:color="auto"/>
            </w:tcBorders>
          </w:tcPr>
          <w:p w:rsidR="00F81D2E" w:rsidRPr="00F81D2E" w:rsidRDefault="00F81D2E" w:rsidP="00F81D2E">
            <w:pPr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Popolazione:   </w:t>
            </w:r>
            <w:proofErr w:type="gramEnd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 w:val="restar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Censimento della popolazione Istat</w:t>
            </w:r>
          </w:p>
        </w:tc>
      </w:tr>
      <w:tr w:rsidR="00F81D2E" w:rsidRPr="00F81D2E" w:rsidTr="00F81D2E">
        <w:trPr>
          <w:trHeight w:val="218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tcBorders>
              <w:bottom w:val="nil"/>
            </w:tcBorders>
          </w:tcPr>
          <w:p w:rsidR="00F81D2E" w:rsidRPr="00F81D2E" w:rsidRDefault="00F81D2E" w:rsidP="00F81D2E">
            <w:pPr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         &gt; 20.000 abitanti</w:t>
            </w:r>
          </w:p>
        </w:tc>
        <w:tc>
          <w:tcPr>
            <w:tcW w:w="647" w:type="pct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218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tcBorders>
              <w:top w:val="nil"/>
              <w:bottom w:val="nil"/>
            </w:tcBorders>
          </w:tcPr>
          <w:p w:rsidR="00F81D2E" w:rsidRPr="00F81D2E" w:rsidRDefault="00F81D2E" w:rsidP="00F81D2E">
            <w:pPr>
              <w:jc w:val="center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&gt;15.000 </w:t>
            </w:r>
            <w:proofErr w:type="gramStart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&lt;  20.000</w:t>
            </w:r>
            <w:proofErr w:type="gramEnd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abitanti</w:t>
            </w:r>
          </w:p>
        </w:tc>
        <w:tc>
          <w:tcPr>
            <w:tcW w:w="647" w:type="pct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218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tcBorders>
              <w:top w:val="nil"/>
              <w:bottom w:val="nil"/>
            </w:tcBorders>
          </w:tcPr>
          <w:p w:rsidR="00F81D2E" w:rsidRPr="00F81D2E" w:rsidRDefault="00F81D2E" w:rsidP="00F81D2E">
            <w:pPr>
              <w:jc w:val="center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&gt;10.000 </w:t>
            </w:r>
            <w:proofErr w:type="gramStart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&lt;  15.000</w:t>
            </w:r>
            <w:proofErr w:type="gramEnd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abitanti</w:t>
            </w:r>
          </w:p>
        </w:tc>
        <w:tc>
          <w:tcPr>
            <w:tcW w:w="647" w:type="pct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218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tcBorders>
              <w:top w:val="nil"/>
            </w:tcBorders>
          </w:tcPr>
          <w:p w:rsidR="00F81D2E" w:rsidRPr="00F81D2E" w:rsidRDefault="00F81D2E" w:rsidP="00F81D2E">
            <w:pPr>
              <w:jc w:val="center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&lt;  10.000</w:t>
            </w:r>
            <w:proofErr w:type="gramEnd"/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abitanti</w:t>
            </w:r>
          </w:p>
        </w:tc>
        <w:tc>
          <w:tcPr>
            <w:tcW w:w="647" w:type="pct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367"/>
          <w:jc w:val="center"/>
        </w:trPr>
        <w:tc>
          <w:tcPr>
            <w:tcW w:w="1157" w:type="pct"/>
            <w:vMerge w:val="restar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Nel caso di impianti alimentati a biomassa sarà preferito l’approvvigionamento locale del materiale vegetale</w:t>
            </w:r>
          </w:p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(max </w:t>
            </w:r>
            <w:r w:rsidR="0038086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</w:t>
            </w: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punti)</w:t>
            </w: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Produzione di energia da biomassa di scarto e/o legnose, e biomasse derivanti da boschi provenienti dal territorio circostante: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 w:val="restar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Relazione tecnica da cui si evince la provenienza del materiale</w:t>
            </w:r>
          </w:p>
        </w:tc>
      </w:tr>
      <w:tr w:rsidR="00F81D2E" w:rsidRPr="00F81D2E" w:rsidTr="00F81D2E">
        <w:trPr>
          <w:trHeight w:val="364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vAlign w:val="center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entro il raggio di Km 70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364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vAlign w:val="center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entro il raggio di Km 50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trHeight w:val="364"/>
          <w:jc w:val="center"/>
        </w:trPr>
        <w:tc>
          <w:tcPr>
            <w:tcW w:w="1157" w:type="pct"/>
            <w:vMerge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44" w:type="pct"/>
            <w:vAlign w:val="center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entro il raggio di Km 30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81D2E" w:rsidRPr="00F81D2E" w:rsidTr="00F81D2E">
        <w:trPr>
          <w:jc w:val="center"/>
        </w:trPr>
        <w:tc>
          <w:tcPr>
            <w:tcW w:w="1157" w:type="pct"/>
          </w:tcPr>
          <w:p w:rsidR="00154464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Localizzazione territoriale con particolare riferimento alle aree rurali con problemi complessivi di sviluppo </w:t>
            </w:r>
          </w:p>
          <w:p w:rsidR="00F81D2E" w:rsidRPr="00F81D2E" w:rsidRDefault="00F81D2E" w:rsidP="00154464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(max </w:t>
            </w:r>
            <w:r w:rsidR="00154464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1 </w:t>
            </w:r>
            <w:r w:rsidRPr="00F81D2E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punti)</w:t>
            </w:r>
          </w:p>
        </w:tc>
        <w:tc>
          <w:tcPr>
            <w:tcW w:w="1344" w:type="pct"/>
            <w:vAlign w:val="center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154464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Interventi </w:t>
            </w:r>
            <w:r w:rsidR="00F81D2E"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ricadenti interamente in Area D</w:t>
            </w:r>
          </w:p>
        </w:tc>
        <w:tc>
          <w:tcPr>
            <w:tcW w:w="647" w:type="pct"/>
            <w:vAlign w:val="center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Territorializzazione riportata nel PSR</w:t>
            </w:r>
          </w:p>
        </w:tc>
      </w:tr>
      <w:tr w:rsidR="00F81D2E" w:rsidRPr="00F81D2E" w:rsidTr="00F81D2E">
        <w:trPr>
          <w:trHeight w:val="690"/>
          <w:jc w:val="center"/>
        </w:trPr>
        <w:tc>
          <w:tcPr>
            <w:tcW w:w="1157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Eventuali priorità da attribuire in caso di ex aequo  </w:t>
            </w:r>
          </w:p>
        </w:tc>
        <w:tc>
          <w:tcPr>
            <w:tcW w:w="1344" w:type="pct"/>
          </w:tcPr>
          <w:p w:rsidR="00F81D2E" w:rsidRPr="00F81D2E" w:rsidRDefault="00F81D2E" w:rsidP="00F81D2E">
            <w:pPr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Progetto che prevede l’utilizzo di beni confiscati alla mafia ai sensi della L.R. n. 15 del 20.11.2008 art. 9</w:t>
            </w:r>
          </w:p>
        </w:tc>
        <w:tc>
          <w:tcPr>
            <w:tcW w:w="647" w:type="pct"/>
          </w:tcPr>
          <w:p w:rsidR="00F81D2E" w:rsidRPr="00F81D2E" w:rsidRDefault="00F81D2E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Documentazione probatoria</w:t>
            </w:r>
          </w:p>
        </w:tc>
      </w:tr>
      <w:tr w:rsidR="00F81D2E" w:rsidRPr="00F81D2E" w:rsidTr="00F81D2E">
        <w:trPr>
          <w:trHeight w:val="146"/>
          <w:jc w:val="center"/>
        </w:trPr>
        <w:tc>
          <w:tcPr>
            <w:tcW w:w="2501" w:type="pct"/>
            <w:gridSpan w:val="2"/>
          </w:tcPr>
          <w:p w:rsidR="00F81D2E" w:rsidRPr="00F81D2E" w:rsidRDefault="00F81D2E" w:rsidP="00F81D2E">
            <w:pPr>
              <w:jc w:val="right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F81D2E">
              <w:rPr>
                <w:rFonts w:eastAsia="Calibri"/>
                <w:b/>
                <w:sz w:val="22"/>
                <w:szCs w:val="22"/>
                <w:lang w:eastAsia="ar-SA"/>
              </w:rPr>
              <w:t>Totale punteggio criteri generali</w:t>
            </w:r>
          </w:p>
        </w:tc>
        <w:tc>
          <w:tcPr>
            <w:tcW w:w="647" w:type="pct"/>
          </w:tcPr>
          <w:p w:rsidR="00F81D2E" w:rsidRPr="00F81D2E" w:rsidRDefault="00380869" w:rsidP="00F81D2E">
            <w:pPr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790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062" w:type="pct"/>
          </w:tcPr>
          <w:p w:rsidR="00F81D2E" w:rsidRPr="00F81D2E" w:rsidRDefault="00F81D2E" w:rsidP="00F81D2E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1F4A09" w:rsidRDefault="00F81D2E" w:rsidP="00F81D2E">
      <w:pPr>
        <w:pStyle w:val="Standard"/>
        <w:tabs>
          <w:tab w:val="left" w:pos="660"/>
          <w:tab w:val="left" w:pos="9072"/>
          <w:tab w:val="right" w:leader="dot" w:pos="9628"/>
        </w:tabs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                                                               </w:t>
      </w:r>
      <w:r w:rsidR="001F4A09" w:rsidRPr="001F4A09">
        <w:t>Firma del Legale Rappresentante</w:t>
      </w:r>
    </w:p>
    <w:p w:rsidR="002F03DC" w:rsidRDefault="001F4A09" w:rsidP="001F4A09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  <w:jc w:val="center"/>
      </w:pPr>
      <w:r>
        <w:t xml:space="preserve">                                         </w:t>
      </w:r>
      <w:r w:rsidR="002F03DC">
        <w:t>______________________________________</w:t>
      </w:r>
    </w:p>
    <w:sectPr w:rsidR="002F03DC" w:rsidSect="00915B3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multilevel"/>
    <w:tmpl w:val="0000000D"/>
    <w:name w:val="WW8Num16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6"/>
    <w:multiLevelType w:val="multilevel"/>
    <w:tmpl w:val="00000016"/>
    <w:name w:val="WW8Num25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8"/>
    <w:multiLevelType w:val="multilevel"/>
    <w:tmpl w:val="00000018"/>
    <w:name w:val="WW8Num27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B"/>
    <w:multiLevelType w:val="singleLevel"/>
    <w:tmpl w:val="0000001B"/>
    <w:name w:val="WW8Num3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22C"/>
    <w:multiLevelType w:val="hybridMultilevel"/>
    <w:tmpl w:val="9EEC6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008"/>
    <w:multiLevelType w:val="hybridMultilevel"/>
    <w:tmpl w:val="EF20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776"/>
    <w:multiLevelType w:val="hybridMultilevel"/>
    <w:tmpl w:val="AA28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56229">
    <w:abstractNumId w:val="0"/>
  </w:num>
  <w:num w:numId="2" w16cid:durableId="1999187967">
    <w:abstractNumId w:val="0"/>
  </w:num>
  <w:num w:numId="3" w16cid:durableId="2044860533">
    <w:abstractNumId w:val="0"/>
  </w:num>
  <w:num w:numId="4" w16cid:durableId="422142172">
    <w:abstractNumId w:val="6"/>
  </w:num>
  <w:num w:numId="5" w16cid:durableId="849023386">
    <w:abstractNumId w:val="10"/>
  </w:num>
  <w:num w:numId="6" w16cid:durableId="311641447">
    <w:abstractNumId w:val="1"/>
  </w:num>
  <w:num w:numId="7" w16cid:durableId="1164861837">
    <w:abstractNumId w:val="2"/>
  </w:num>
  <w:num w:numId="8" w16cid:durableId="1566405702">
    <w:abstractNumId w:val="3"/>
  </w:num>
  <w:num w:numId="9" w16cid:durableId="1735810031">
    <w:abstractNumId w:val="4"/>
  </w:num>
  <w:num w:numId="10" w16cid:durableId="950009901">
    <w:abstractNumId w:val="5"/>
  </w:num>
  <w:num w:numId="11" w16cid:durableId="79838662">
    <w:abstractNumId w:val="9"/>
  </w:num>
  <w:num w:numId="12" w16cid:durableId="1733625752">
    <w:abstractNumId w:val="8"/>
  </w:num>
  <w:num w:numId="13" w16cid:durableId="944770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A6AE2"/>
    <w:rsid w:val="00106676"/>
    <w:rsid w:val="00154464"/>
    <w:rsid w:val="001F4A09"/>
    <w:rsid w:val="002F03DC"/>
    <w:rsid w:val="003003CC"/>
    <w:rsid w:val="00374A7C"/>
    <w:rsid w:val="00380869"/>
    <w:rsid w:val="00407C92"/>
    <w:rsid w:val="00590F2D"/>
    <w:rsid w:val="005A7B66"/>
    <w:rsid w:val="005B270B"/>
    <w:rsid w:val="00625B6C"/>
    <w:rsid w:val="00647DBC"/>
    <w:rsid w:val="006E0E4C"/>
    <w:rsid w:val="007B78ED"/>
    <w:rsid w:val="008447D1"/>
    <w:rsid w:val="008775D9"/>
    <w:rsid w:val="00915B3F"/>
    <w:rsid w:val="009773F0"/>
    <w:rsid w:val="00A60519"/>
    <w:rsid w:val="00D0456D"/>
    <w:rsid w:val="00D44DA6"/>
    <w:rsid w:val="00D90737"/>
    <w:rsid w:val="00DD673D"/>
    <w:rsid w:val="00E007CF"/>
    <w:rsid w:val="00E40762"/>
    <w:rsid w:val="00EE5EC7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449"/>
  <w15:docId w15:val="{788481FE-84ED-4582-A59A-14F90D5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Costanzo</dc:creator>
  <cp:lastModifiedBy>roberto sauerborn</cp:lastModifiedBy>
  <cp:revision>3</cp:revision>
  <dcterms:created xsi:type="dcterms:W3CDTF">2023-11-20T12:39:00Z</dcterms:created>
  <dcterms:modified xsi:type="dcterms:W3CDTF">2023-11-20T12:40:00Z</dcterms:modified>
</cp:coreProperties>
</file>