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5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0" w:type="dxa"/>
          <w:bottom w:w="0" w:type="dxa"/>
          <w:right w:w="115" w:type="dxa"/>
        </w:tblCellMar>
        <w:tblLook w:firstRow="1" w:noVBand="1" w:lastRow="0" w:firstColumn="1" w:lastColumn="0" w:noHBand="0" w:val="04a0"/>
      </w:tblPr>
      <w:tblGrid>
        <w:gridCol w:w="9350"/>
      </w:tblGrid>
      <w:tr>
        <w:trPr>
          <w:trHeight w:val="816" w:hRule="atLeast"/>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3F3F3" w:val="clear"/>
          </w:tcPr>
          <w:p>
            <w:pPr>
              <w:pStyle w:val="Normal"/>
              <w:spacing w:before="0" w:after="160"/>
              <w:jc w:val="both"/>
              <w:rPr>
                <w:lang w:val="it-IT"/>
              </w:rPr>
            </w:pPr>
            <w:r>
              <w:rPr>
                <w:b/>
                <w:bCs/>
                <w:lang w:val="it-IT"/>
              </w:rPr>
              <w:t>DICHIARAZIONE RELATIVA AL POSSESSO DEI REQUISITI EX ARTT. 94, 95, 96, 97, 98 DEL CODICE DEI CONTRATTI</w:t>
            </w:r>
          </w:p>
        </w:tc>
      </w:tr>
      <w:tr>
        <w:trPr>
          <w:trHeight w:val="816" w:hRule="atLeast"/>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3F3F3" w:val="clear"/>
          </w:tcPr>
          <w:p>
            <w:pPr>
              <w:pStyle w:val="Titolo1"/>
              <w:ind w:right="19" w:hanging="0"/>
              <w:jc w:val="both"/>
              <w:rPr>
                <w:rFonts w:ascii="TimesNewRomanPS-ItalicMT" w:hAnsi="TimesNewRomanPS-ItalicMT" w:cs="TimesNewRomanPS-ItalicMT"/>
                <w:i/>
                <w:i/>
                <w:iCs/>
                <w:sz w:val="21"/>
                <w:szCs w:val="21"/>
              </w:rPr>
            </w:pPr>
            <w:r>
              <w:rPr>
                <w:color w:val="000000"/>
              </w:rPr>
              <w:t xml:space="preserve">Oggetto: </w:t>
            </w:r>
            <w:r>
              <w:rPr>
                <w:rFonts w:cs="TimesNewRomanPS-ItalicMT" w:ascii="TimesNewRomanPS-ItalicMT" w:hAnsi="TimesNewRomanPS-ItalicMT"/>
                <w:i/>
                <w:iCs/>
                <w:sz w:val="21"/>
                <w:szCs w:val="21"/>
              </w:rPr>
              <w:t>Avviso pubblico per la selezione di soggetti interessati alla coprogettazione di interventi diretti a favorire iniziative dedicate alle persone con disturbo dello spettro autistico di cui al Decreto Interministeriale del 29 luglio 2022 e in esecuzione al D.D.G. n. 3833 del 22.12.2023 dell’Assessorato Regionale della Famiglia, delle Politiche Sociali e del Lavoro Dipartimento Regionale della famiglia e delle politiche sociali</w:t>
            </w:r>
          </w:p>
          <w:p>
            <w:pPr>
              <w:pStyle w:val="Normal"/>
              <w:rPr>
                <w:rFonts w:ascii="TimesNewRomanPS-BoldMT" w:hAnsi="TimesNewRomanPS-BoldMT" w:cs="TimesNewRomanPS-BoldMT"/>
                <w:b/>
                <w:b/>
                <w:bCs/>
                <w:sz w:val="21"/>
                <w:szCs w:val="21"/>
                <w:lang w:val="it-IT"/>
              </w:rPr>
            </w:pPr>
            <w:r>
              <w:rPr>
                <w:rFonts w:cs="TimesNewRomanPS-BoldMT" w:ascii="TimesNewRomanPS-BoldMT" w:hAnsi="TimesNewRomanPS-BoldMT"/>
                <w:b/>
                <w:bCs/>
                <w:sz w:val="21"/>
                <w:szCs w:val="21"/>
              </w:rPr>
              <w:t xml:space="preserve">Lettera d) </w:t>
            </w:r>
            <w:r>
              <w:rPr>
                <w:rFonts w:cs="TimesNewRomanPS-BoldMT" w:ascii="TimesNewRomanPS-BoldMT" w:hAnsi="TimesNewRomanPS-BoldMT"/>
                <w:b/>
                <w:bCs/>
                <w:sz w:val="21"/>
                <w:szCs w:val="21"/>
                <w:lang w:val="it-IT"/>
              </w:rPr>
              <w:t>Progetti finalizzati a percorsi di socializzazione con attività in ambiente esterno (gruppi di cammino, attività musicale, attività sportiva)</w:t>
            </w:r>
          </w:p>
          <w:p>
            <w:pPr>
              <w:pStyle w:val="Normal"/>
              <w:widowControl/>
              <w:bidi w:val="0"/>
              <w:spacing w:lineRule="auto" w:line="259" w:before="0" w:after="160"/>
              <w:jc w:val="left"/>
              <w:rPr/>
            </w:pPr>
            <w:r>
              <w:rPr/>
            </w:r>
          </w:p>
        </w:tc>
      </w:tr>
    </w:tbl>
    <w:p>
      <w:pPr>
        <w:pStyle w:val="Normal"/>
        <w:spacing w:lineRule="auto" w:line="240" w:before="0" w:after="240"/>
        <w:rPr>
          <w:rFonts w:ascii="Times New Roman" w:hAnsi="Times New Roman" w:eastAsia="Times New Roman" w:cs="Times New Roman"/>
          <w:kern w:val="0"/>
          <w:sz w:val="24"/>
          <w:szCs w:val="24"/>
          <w:lang w:val="it-IT" w:eastAsia="it-IT"/>
          <w14:ligatures w14:val="none"/>
        </w:rPr>
      </w:pPr>
      <w:r>
        <w:rPr>
          <w:rFonts w:eastAsia="Times New Roman" w:cs="Times New Roman" w:ascii="Times New Roman" w:hAnsi="Times New Roman"/>
          <w:kern w:val="0"/>
          <w:sz w:val="24"/>
          <w:szCs w:val="24"/>
          <w:lang w:val="it-IT" w:eastAsia="it-IT"/>
          <w14:ligatures w14:val="none"/>
        </w:rPr>
      </w:r>
    </w:p>
    <w:p>
      <w:pPr>
        <w:pStyle w:val="Normal"/>
        <w:spacing w:lineRule="auto" w:line="240" w:before="0" w:after="0"/>
        <w:ind w:left="203" w:hanging="0"/>
        <w:jc w:val="both"/>
        <w:rPr>
          <w:rFonts w:ascii="Times New Roman" w:hAnsi="Times New Roman" w:eastAsia="Times New Roman" w:cs="Times New Roman"/>
          <w:kern w:val="0"/>
          <w:sz w:val="24"/>
          <w:szCs w:val="24"/>
          <w:lang w:val="it-IT" w:eastAsia="it-IT"/>
          <w14:ligatures w14:val="none"/>
        </w:rPr>
      </w:pPr>
      <w:r>
        <w:rPr>
          <w:rFonts w:eastAsia="Times New Roman" w:cs="Times New Roman" w:ascii="Times New Roman" w:hAnsi="Times New Roman"/>
          <w:color w:val="000000"/>
          <w:kern w:val="0"/>
          <w:sz w:val="24"/>
          <w:szCs w:val="24"/>
          <w:lang w:val="it-IT" w:eastAsia="it-IT"/>
          <w14:ligatures w14:val="none"/>
        </w:rPr>
        <w:t xml:space="preserve">Il sottoscritto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nato il</w:t>
      </w:r>
      <w:r>
        <w:rPr>
          <w:rFonts w:eastAsia="Times New Roman" w:cs="Times New Roman" w:ascii="Times New Roman" w:hAnsi="Times New Roman"/>
          <w:color w:val="000000"/>
          <w:kern w:val="0"/>
          <w:sz w:val="24"/>
          <w:szCs w:val="24"/>
          <w:u w:val="single"/>
          <w:lang w:val="it-IT" w:eastAsia="it-IT"/>
          <w14:ligatures w14:val="none"/>
        </w:rPr>
        <w:tab/>
      </w:r>
      <w:r>
        <w:rPr>
          <w:rFonts w:eastAsia="Times New Roman" w:cs="Times New Roman" w:ascii="Times New Roman" w:hAnsi="Times New Roman"/>
          <w:color w:val="000000"/>
          <w:kern w:val="0"/>
          <w:sz w:val="24"/>
          <w:szCs w:val="24"/>
          <w:lang w:val="it-IT" w:eastAsia="it-IT"/>
          <w14:ligatures w14:val="none"/>
        </w:rPr>
        <w:t xml:space="preserve">a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residente in</w:t>
      </w:r>
      <w:r>
        <w:rPr>
          <w:rFonts w:eastAsia="Times New Roman" w:cs="Times New Roman" w:ascii="Times New Roman" w:hAnsi="Times New Roman"/>
          <w:color w:val="000000"/>
          <w:kern w:val="0"/>
          <w:sz w:val="24"/>
          <w:szCs w:val="24"/>
          <w:u w:val="single"/>
          <w:lang w:val="it-IT" w:eastAsia="it-IT"/>
          <w14:ligatures w14:val="none"/>
        </w:rPr>
        <w:tab/>
      </w:r>
      <w:r>
        <w:rPr>
          <w:rFonts w:eastAsia="Times New Roman" w:cs="Times New Roman" w:ascii="Times New Roman" w:hAnsi="Times New Roman"/>
          <w:color w:val="000000"/>
          <w:kern w:val="0"/>
          <w:sz w:val="24"/>
          <w:szCs w:val="24"/>
          <w:lang w:val="it-IT" w:eastAsia="it-IT"/>
          <w14:ligatures w14:val="none"/>
        </w:rPr>
        <w:t>alla via _</w:t>
      </w:r>
      <w:r>
        <w:rPr>
          <w:rFonts w:eastAsia="Times New Roman" w:cs="Times New Roman" w:ascii="Times New Roman" w:hAnsi="Times New Roman"/>
          <w:color w:val="000000"/>
          <w:kern w:val="0"/>
          <w:sz w:val="24"/>
          <w:szCs w:val="24"/>
          <w:u w:val="single"/>
          <w:lang w:val="it-IT" w:eastAsia="it-IT"/>
          <w14:ligatures w14:val="none"/>
        </w:rPr>
        <w:t xml:space="preserve"> </w:t>
        <w:tab/>
      </w:r>
    </w:p>
    <w:p>
      <w:pPr>
        <w:pStyle w:val="Normal"/>
        <w:spacing w:lineRule="auto" w:line="240" w:before="0" w:after="0"/>
        <w:rPr>
          <w:rFonts w:ascii="Times New Roman" w:hAnsi="Times New Roman" w:eastAsia="Times New Roman" w:cs="Times New Roman"/>
          <w:kern w:val="0"/>
          <w:sz w:val="24"/>
          <w:szCs w:val="24"/>
          <w:lang w:val="it-IT" w:eastAsia="it-IT"/>
          <w14:ligatures w14:val="none"/>
        </w:rPr>
      </w:pPr>
      <w:r>
        <w:rPr>
          <w:rFonts w:eastAsia="Times New Roman" w:cs="Times New Roman" w:ascii="Times New Roman" w:hAnsi="Times New Roman"/>
          <w:kern w:val="0"/>
          <w:sz w:val="24"/>
          <w:szCs w:val="24"/>
          <w:lang w:val="it-IT" w:eastAsia="it-IT"/>
          <w14:ligatures w14:val="none"/>
        </w:rPr>
      </w:r>
    </w:p>
    <w:p>
      <w:pPr>
        <w:pStyle w:val="Normal"/>
        <w:spacing w:lineRule="auto" w:line="240" w:before="90" w:after="0"/>
        <w:ind w:left="203" w:hanging="0"/>
        <w:rPr>
          <w:rFonts w:ascii="Times New Roman" w:hAnsi="Times New Roman" w:eastAsia="Times New Roman" w:cs="Times New Roman"/>
          <w:kern w:val="0"/>
          <w:sz w:val="24"/>
          <w:szCs w:val="24"/>
          <w:lang w:val="it-IT" w:eastAsia="it-IT"/>
          <w14:ligatures w14:val="none"/>
        </w:rPr>
      </w:pPr>
      <w:r>
        <w:rPr>
          <w:rFonts w:eastAsia="Times New Roman" w:cs="Times New Roman" w:ascii="Times New Roman" w:hAnsi="Times New Roman"/>
          <w:color w:val="000000"/>
          <w:kern w:val="0"/>
          <w:sz w:val="24"/>
          <w:szCs w:val="24"/>
          <w:lang w:val="it-IT" w:eastAsia="it-IT"/>
          <w14:ligatures w14:val="none"/>
        </w:rPr>
        <w:t xml:space="preserve">in qualità di legale rappresentante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 xml:space="preserve">dell’operatore economico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con sede in</w:t>
      </w:r>
      <w:r>
        <w:rPr>
          <w:rFonts w:eastAsia="Times New Roman" w:cs="Times New Roman" w:ascii="Times New Roman" w:hAnsi="Times New Roman"/>
          <w:color w:val="000000"/>
          <w:kern w:val="0"/>
          <w:sz w:val="24"/>
          <w:szCs w:val="24"/>
          <w:u w:val="single"/>
          <w:lang w:val="it-IT" w:eastAsia="it-IT"/>
          <w14:ligatures w14:val="none"/>
        </w:rPr>
        <w:tab/>
      </w:r>
      <w:r>
        <w:rPr>
          <w:rFonts w:eastAsia="Times New Roman" w:cs="Times New Roman" w:ascii="Times New Roman" w:hAnsi="Times New Roman"/>
          <w:color w:val="000000"/>
          <w:kern w:val="0"/>
          <w:sz w:val="24"/>
          <w:szCs w:val="24"/>
          <w:lang w:val="it-IT" w:eastAsia="it-IT"/>
          <w14:ligatures w14:val="none"/>
        </w:rPr>
        <w:t xml:space="preserve">alla via </w:t>
      </w:r>
      <w:r>
        <w:rPr>
          <w:rFonts w:eastAsia="Times New Roman" w:cs="Times New Roman" w:ascii="Times New Roman" w:hAnsi="Times New Roman"/>
          <w:color w:val="000000"/>
          <w:kern w:val="0"/>
          <w:sz w:val="24"/>
          <w:szCs w:val="24"/>
          <w:u w:val="single"/>
          <w:lang w:val="it-IT" w:eastAsia="it-IT"/>
          <w14:ligatures w14:val="none"/>
        </w:rPr>
        <w:t> </w:t>
        <w:tab/>
        <w:t xml:space="preserve">     </w:t>
      </w:r>
      <w:r>
        <w:rPr>
          <w:rFonts w:eastAsia="Times New Roman" w:cs="Times New Roman" w:ascii="Times New Roman" w:hAnsi="Times New Roman"/>
          <w:color w:val="000000"/>
          <w:kern w:val="0"/>
          <w:sz w:val="24"/>
          <w:szCs w:val="24"/>
          <w:lang w:val="it-IT" w:eastAsia="it-IT"/>
          <w14:ligatures w14:val="none"/>
        </w:rPr>
        <w:t>iscritto</w:t>
        <w:tab/>
        <w:t>alla</w:t>
        <w:tab/>
        <w:t>C.C.I.A.A.</w:t>
        <w:tab/>
        <w:t>di</w:t>
        <w:tab/>
      </w:r>
      <w:r>
        <w:rPr>
          <w:rFonts w:eastAsia="Times New Roman" w:cs="Times New Roman" w:ascii="Times New Roman" w:hAnsi="Times New Roman"/>
          <w:color w:val="000000"/>
          <w:kern w:val="0"/>
          <w:sz w:val="24"/>
          <w:szCs w:val="24"/>
          <w:u w:val="single"/>
          <w:lang w:val="it-IT" w:eastAsia="it-IT"/>
          <w14:ligatures w14:val="none"/>
        </w:rPr>
        <w:t xml:space="preserve"> </w:t>
        <w:tab/>
      </w:r>
      <w:r>
        <w:rPr>
          <w:rFonts w:eastAsia="Times New Roman" w:cs="Times New Roman" w:ascii="Times New Roman" w:hAnsi="Times New Roman"/>
          <w:color w:val="000000"/>
          <w:kern w:val="0"/>
          <w:sz w:val="24"/>
          <w:szCs w:val="24"/>
          <w:lang w:val="it-IT" w:eastAsia="it-IT"/>
          <w14:ligatures w14:val="none"/>
        </w:rPr>
        <w:tab/>
        <w:t>per</w:t>
        <w:tab/>
        <w:t>attività</w:t>
        <w:tab/>
        <w:t>di____________________________ codice fiscale</w:t>
      </w:r>
      <w:r>
        <w:rPr>
          <w:rFonts w:eastAsia="Times New Roman" w:cs="Times New Roman" w:ascii="Times New Roman" w:hAnsi="Times New Roman"/>
          <w:color w:val="000000"/>
          <w:kern w:val="0"/>
          <w:sz w:val="24"/>
          <w:szCs w:val="24"/>
          <w:u w:val="single"/>
          <w:lang w:val="it-IT" w:eastAsia="it-IT"/>
          <w14:ligatures w14:val="none"/>
        </w:rPr>
        <w:tab/>
      </w:r>
      <w:r>
        <w:rPr>
          <w:rFonts w:eastAsia="Times New Roman" w:cs="Times New Roman" w:ascii="Times New Roman" w:hAnsi="Times New Roman"/>
          <w:color w:val="000000"/>
          <w:kern w:val="0"/>
          <w:sz w:val="24"/>
          <w:szCs w:val="24"/>
          <w:lang w:val="it-IT" w:eastAsia="it-IT"/>
          <w14:ligatures w14:val="none"/>
        </w:rPr>
        <w:t xml:space="preserve">Partita IVA </w:t>
      </w:r>
      <w:r>
        <w:rPr>
          <w:rFonts w:eastAsia="Times New Roman" w:cs="Times New Roman" w:ascii="Times New Roman" w:hAnsi="Times New Roman"/>
          <w:color w:val="000000"/>
          <w:kern w:val="0"/>
          <w:sz w:val="24"/>
          <w:szCs w:val="24"/>
          <w:u w:val="single"/>
          <w:lang w:val="it-IT" w:eastAsia="it-IT"/>
          <w14:ligatures w14:val="none"/>
        </w:rPr>
        <w:t> </w:t>
        <w:tab/>
      </w:r>
    </w:p>
    <w:p>
      <w:pPr>
        <w:pStyle w:val="Normal"/>
        <w:jc w:val="both"/>
        <w:rPr/>
      </w:pPr>
      <w:r>
        <w:rPr/>
      </w:r>
    </w:p>
    <w:tbl>
      <w:tblPr>
        <w:tblW w:w="9639"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639"/>
      </w:tblGrid>
      <w:tr>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3F3F3" w:val="clear"/>
          </w:tcPr>
          <w:p>
            <w:pPr>
              <w:pStyle w:val="Normal"/>
              <w:jc w:val="both"/>
              <w:rPr>
                <w:lang w:val="it-IT"/>
              </w:rPr>
            </w:pPr>
            <w:r>
              <w:rPr>
                <w:b/>
                <w:bCs/>
                <w:u w:val="single"/>
                <w:lang w:val="it-IT"/>
              </w:rPr>
              <w:t>PARTE I</w:t>
            </w:r>
          </w:p>
          <w:p>
            <w:pPr>
              <w:pStyle w:val="Normal"/>
              <w:jc w:val="both"/>
              <w:rPr>
                <w:lang w:val="it-IT"/>
              </w:rPr>
            </w:pPr>
            <w:r>
              <w:rPr>
                <w:b/>
                <w:bCs/>
                <w:lang w:val="it-IT"/>
              </w:rPr>
              <w:t>Requisiti di ordine generale e cause di esclusione automatica </w:t>
            </w:r>
          </w:p>
          <w:p>
            <w:pPr>
              <w:pStyle w:val="Normal"/>
              <w:spacing w:before="0" w:after="160"/>
              <w:jc w:val="both"/>
              <w:rPr/>
            </w:pPr>
            <w:r>
              <w:rPr>
                <w:i/>
                <w:iCs/>
              </w:rPr>
              <w:t>(articolo 94  d.lgs. 36/2023)</w:t>
            </w:r>
          </w:p>
        </w:tc>
      </w:tr>
    </w:tbl>
    <w:p>
      <w:pPr>
        <w:pStyle w:val="Normal"/>
        <w:jc w:val="both"/>
        <w:rPr/>
      </w:pPr>
      <w:r>
        <w:rPr/>
      </w:r>
    </w:p>
    <w:p>
      <w:pPr>
        <w:pStyle w:val="Normal"/>
        <w:jc w:val="both"/>
        <w:rPr>
          <w:lang w:val="it-IT"/>
        </w:rPr>
      </w:pPr>
      <w:r>
        <w:rPr>
          <w:lang w:val="it-IT"/>
        </w:rPr>
        <w:t>In ordine ai requisiti di cui all'art. 94 del d.lgs. 36/2023, </w:t>
      </w:r>
    </w:p>
    <w:p>
      <w:pPr>
        <w:pStyle w:val="Normal"/>
        <w:jc w:val="center"/>
        <w:rPr>
          <w:u w:val="single"/>
          <w:lang w:val="it-IT"/>
        </w:rPr>
      </w:pPr>
      <w:r>
        <w:rPr>
          <w:b/>
          <w:bCs/>
          <w:u w:val="single"/>
          <w:lang w:val="it-IT"/>
        </w:rPr>
        <w:t>DICHIARA</w:t>
      </w:r>
    </w:p>
    <w:p>
      <w:pPr>
        <w:pStyle w:val="Normal"/>
        <w:jc w:val="both"/>
        <w:rPr>
          <w:lang w:val="it-IT"/>
        </w:rPr>
      </w:pPr>
      <w:r>
        <w:rPr>
          <w:rFonts w:cs="Segoe UI Symbol" w:ascii="Segoe UI Symbol" w:hAnsi="Segoe UI Symbol"/>
          <w:lang w:val="it-IT"/>
        </w:rPr>
        <w:t>☐</w:t>
      </w:r>
      <w:r>
        <w:rPr>
          <w:lang w:val="it-IT"/>
        </w:rPr>
        <w:t xml:space="preserve"> </w:t>
      </w:r>
      <w:r>
        <w:rPr>
          <w:lang w:val="it-IT"/>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Normal"/>
        <w:jc w:val="both"/>
        <w:rPr>
          <w:lang w:val="it-IT"/>
        </w:rPr>
      </w:pPr>
      <w:r>
        <w:rPr>
          <w:rFonts w:cs="Segoe UI Symbol" w:ascii="Segoe UI Symbol" w:hAnsi="Segoe UI Symbol"/>
          <w:lang w:val="it-IT"/>
        </w:rPr>
        <w:t>☐</w:t>
      </w:r>
      <w:r>
        <w:rPr>
          <w:lang w:val="it-IT"/>
        </w:rPr>
        <w:t xml:space="preserve"> </w:t>
      </w:r>
      <w:r>
        <w:rPr>
          <w:lang w:val="it-IT"/>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pPr>
        <w:pStyle w:val="Normal"/>
        <w:jc w:val="both"/>
        <w:rPr>
          <w:lang w:val="it-IT"/>
        </w:rPr>
      </w:pPr>
      <w:r>
        <w:rPr>
          <w:rFonts w:cs="Segoe UI Symbol" w:ascii="Segoe UI Symbol" w:hAnsi="Segoe UI Symbol"/>
          <w:lang w:val="it-IT"/>
        </w:rPr>
        <w:t>☐</w:t>
      </w:r>
      <w:r>
        <w:rPr>
          <w:lang w:val="it-IT"/>
        </w:rPr>
        <w:t xml:space="preserve"> </w:t>
      </w:r>
      <w:r>
        <w:rPr>
          <w:lang w:val="it-IT"/>
        </w:rPr>
        <w:t>di non versare in alcuna delle cause di esclusione di cui al comma 5 dell’articolo 94 del d.lgs. 36/2023, laddove applicabili,  cui si rinvia e che si intende qui per ripetuto e trascritto;</w:t>
      </w:r>
    </w:p>
    <w:p>
      <w:pPr>
        <w:pStyle w:val="Normal"/>
        <w:jc w:val="both"/>
        <w:rPr>
          <w:lang w:val="it-IT"/>
        </w:rPr>
      </w:pPr>
      <w:r>
        <w:rPr>
          <w:rFonts w:cs="Segoe UI Symbol" w:ascii="Segoe UI Symbol" w:hAnsi="Segoe UI Symbol"/>
          <w:lang w:val="it-IT"/>
        </w:rPr>
        <w:t>☐</w:t>
      </w:r>
      <w:r>
        <w:rPr>
          <w:lang w:val="it-IT"/>
        </w:rPr>
        <w:t xml:space="preserve"> </w:t>
      </w:r>
      <w:r>
        <w:rPr>
          <w:lang w:val="it-IT"/>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pPr>
        <w:pStyle w:val="Normal"/>
        <w:jc w:val="both"/>
        <w:rPr>
          <w:lang w:val="it-IT"/>
        </w:rPr>
      </w:pPr>
      <w:r>
        <w:rPr>
          <w:lang w:val="it-IT"/>
        </w:rPr>
        <w:br/>
      </w:r>
    </w:p>
    <w:tbl>
      <w:tblPr>
        <w:tblW w:w="9639"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639"/>
      </w:tblGrid>
      <w:tr>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3F3F3" w:val="clear"/>
          </w:tcPr>
          <w:p>
            <w:pPr>
              <w:pStyle w:val="Normal"/>
              <w:jc w:val="both"/>
              <w:rPr>
                <w:lang w:val="it-IT"/>
              </w:rPr>
            </w:pPr>
            <w:r>
              <w:rPr>
                <w:b/>
                <w:bCs/>
                <w:u w:val="single"/>
                <w:lang w:val="it-IT"/>
              </w:rPr>
              <w:t>PARTE II</w:t>
            </w:r>
          </w:p>
          <w:p>
            <w:pPr>
              <w:pStyle w:val="Normal"/>
              <w:jc w:val="both"/>
              <w:rPr>
                <w:lang w:val="it-IT"/>
              </w:rPr>
            </w:pPr>
            <w:r>
              <w:rPr>
                <w:b/>
                <w:bCs/>
                <w:lang w:val="it-IT"/>
              </w:rPr>
              <w:t>Cause di esclusione NON Automatica</w:t>
            </w:r>
          </w:p>
          <w:p>
            <w:pPr>
              <w:pStyle w:val="Normal"/>
              <w:spacing w:before="0" w:after="160"/>
              <w:jc w:val="both"/>
              <w:rPr/>
            </w:pPr>
            <w:r>
              <w:rPr>
                <w:i/>
                <w:iCs/>
              </w:rPr>
              <w:t>(articolo 95 d.lgs. 36/2023)</w:t>
            </w:r>
          </w:p>
        </w:tc>
      </w:tr>
    </w:tbl>
    <w:p>
      <w:pPr>
        <w:pStyle w:val="Normal"/>
        <w:jc w:val="both"/>
        <w:rPr/>
      </w:pPr>
      <w:r>
        <w:rPr/>
      </w:r>
    </w:p>
    <w:p>
      <w:pPr>
        <w:pStyle w:val="Normal"/>
        <w:jc w:val="both"/>
        <w:rPr>
          <w:lang w:val="it-IT"/>
        </w:rPr>
      </w:pPr>
      <w:r>
        <w:rPr>
          <w:lang w:val="it-IT"/>
        </w:rPr>
        <w:t>In ordine ai requisiti di cui all'art. 95 del d.lgs. 36/2023, </w:t>
      </w:r>
    </w:p>
    <w:p>
      <w:pPr>
        <w:pStyle w:val="Normal"/>
        <w:jc w:val="center"/>
        <w:rPr>
          <w:u w:val="single"/>
          <w:lang w:val="it-IT"/>
        </w:rPr>
      </w:pPr>
      <w:r>
        <w:rPr>
          <w:b/>
          <w:bCs/>
          <w:u w:val="single"/>
          <w:lang w:val="it-IT"/>
        </w:rPr>
        <w:t>DICHIARA</w:t>
      </w:r>
    </w:p>
    <w:p>
      <w:pPr>
        <w:pStyle w:val="Normal"/>
        <w:jc w:val="both"/>
        <w:rPr>
          <w:lang w:val="it-IT"/>
        </w:rPr>
      </w:pPr>
      <w:r>
        <w:rPr>
          <w:rFonts w:cs="Segoe UI Symbol" w:ascii="Segoe UI Symbol" w:hAnsi="Segoe UI Symbol"/>
          <w:lang w:val="it-IT"/>
        </w:rPr>
        <w:t>☐</w:t>
      </w:r>
      <w:r>
        <w:rPr>
          <w:lang w:val="it-IT"/>
        </w:rPr>
        <w:t xml:space="preserve"> </w:t>
      </w:r>
      <w:r>
        <w:rPr>
          <w:lang w:val="it-IT"/>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pPr>
        <w:pStyle w:val="Normal"/>
        <w:jc w:val="both"/>
        <w:rPr>
          <w:lang w:val="it-IT"/>
        </w:rPr>
      </w:pPr>
      <w:r>
        <w:rPr>
          <w:rFonts w:cs="Segoe UI Symbol" w:ascii="Segoe UI Symbol" w:hAnsi="Segoe UI Symbol"/>
          <w:lang w:val="it-IT"/>
        </w:rPr>
        <w:t>☐</w:t>
      </w:r>
      <w:r>
        <w:rPr>
          <w:lang w:val="it-IT"/>
        </w:rPr>
        <w:t xml:space="preserve"> </w:t>
      </w:r>
      <w:r>
        <w:rPr>
          <w:lang w:val="it-IT"/>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Normal"/>
        <w:jc w:val="both"/>
        <w:rPr>
          <w:lang w:val="it-IT"/>
        </w:rPr>
      </w:pPr>
      <w:r>
        <w:rPr>
          <w:lang w:val="it-IT"/>
        </w:rPr>
      </w:r>
    </w:p>
    <w:tbl>
      <w:tblPr>
        <w:tblW w:w="9639"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firstRow="1" w:noVBand="1" w:lastRow="0" w:firstColumn="1" w:lastColumn="0" w:noHBand="0" w:val="04a0"/>
      </w:tblPr>
      <w:tblGrid>
        <w:gridCol w:w="9639"/>
      </w:tblGrid>
      <w:tr>
        <w:trPr/>
        <w:tc>
          <w:tcPr>
            <w:tcW w:w="9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F3F3F3" w:val="clear"/>
          </w:tcPr>
          <w:p>
            <w:pPr>
              <w:pStyle w:val="Normal"/>
              <w:jc w:val="both"/>
              <w:rPr>
                <w:lang w:val="it-IT"/>
              </w:rPr>
            </w:pPr>
            <w:r>
              <w:rPr>
                <w:b/>
                <w:bCs/>
                <w:u w:val="single"/>
                <w:lang w:val="it-IT"/>
              </w:rPr>
              <w:t>PARTE III</w:t>
            </w:r>
          </w:p>
          <w:p>
            <w:pPr>
              <w:pStyle w:val="Normal"/>
              <w:jc w:val="both"/>
              <w:rPr>
                <w:lang w:val="it-IT"/>
              </w:rPr>
            </w:pPr>
            <w:r>
              <w:rPr>
                <w:b/>
                <w:bCs/>
                <w:lang w:val="it-IT"/>
              </w:rPr>
              <w:t>Eventuali misure di Self-Cleaning</w:t>
            </w:r>
          </w:p>
          <w:p>
            <w:pPr>
              <w:pStyle w:val="Normal"/>
              <w:spacing w:before="0" w:after="160"/>
              <w:jc w:val="both"/>
              <w:rPr/>
            </w:pPr>
            <w:r>
              <w:rPr>
                <w:i/>
                <w:iCs/>
              </w:rPr>
              <w:t>(articolo 96, comma 6,  d.lgs. 36/2023)</w:t>
            </w:r>
          </w:p>
        </w:tc>
      </w:tr>
    </w:tbl>
    <w:p>
      <w:pPr>
        <w:pStyle w:val="Normal"/>
        <w:jc w:val="both"/>
        <w:rPr>
          <w:lang w:val="it-IT"/>
        </w:rPr>
      </w:pPr>
      <w:r>
        <w:rPr>
          <w:lang w:val="it-IT"/>
        </w:rPr>
        <w:t>In ordine alle misure di cui all'art. 96, comma 6,  del d.lgs. 36/2023, </w:t>
      </w:r>
    </w:p>
    <w:p>
      <w:pPr>
        <w:pStyle w:val="Normal"/>
        <w:jc w:val="center"/>
        <w:rPr>
          <w:u w:val="single"/>
          <w:lang w:val="it-IT"/>
        </w:rPr>
      </w:pPr>
      <w:r>
        <w:rPr>
          <w:b/>
          <w:bCs/>
          <w:u w:val="single"/>
          <w:lang w:val="it-IT"/>
        </w:rPr>
        <w:t>DICHIARA</w:t>
      </w:r>
    </w:p>
    <w:p>
      <w:pPr>
        <w:pStyle w:val="Normal"/>
        <w:jc w:val="both"/>
        <w:rPr>
          <w:lang w:val="it-IT"/>
        </w:rPr>
      </w:pPr>
      <w:r>
        <w:rPr>
          <w:b/>
          <w:bCs/>
          <w:lang w:val="it-IT"/>
        </w:rPr>
        <w:t>(eventuale, non compilare se ipotesi non sussistente) →</w:t>
      </w:r>
      <w:r>
        <w:rPr>
          <w:lang w:val="it-IT"/>
        </w:rPr>
        <w:t xml:space="preserve"> che l’operatore economico, versando in una delle situazioni di cui all’articolo 94 (a eccezione del comma 6) o dell’art. 95 (a eccezione del comma 2) del d.lgs. 36/2023, ossia </w:t>
      </w:r>
      <w:r>
        <w:rPr>
          <w:i/>
          <w:iCs/>
          <w:lang w:val="it-IT"/>
        </w:rPr>
        <w:t>(indicare la circostanza che genererebbe una ipotesi di esclusione)</w:t>
      </w:r>
      <w:r>
        <w:rPr>
          <w:lang w:val="it-IT"/>
        </w:rPr>
        <w:t xml:space="preserve"> ________________                                       _:</w:t>
      </w:r>
    </w:p>
    <w:p>
      <w:pPr>
        <w:pStyle w:val="Normal"/>
        <w:jc w:val="both"/>
        <w:rPr>
          <w:lang w:val="it-IT"/>
        </w:rPr>
      </w:pPr>
      <w:r>
        <w:rPr>
          <w:rFonts w:cs="Segoe UI Symbol" w:ascii="Segoe UI Symbol" w:hAnsi="Segoe UI Symbol"/>
          <w:lang w:val="it-IT"/>
        </w:rPr>
        <w:t>☐</w:t>
      </w:r>
      <w:r>
        <w:rPr>
          <w:lang w:val="it-IT"/>
        </w:rPr>
        <w:t xml:space="preserve"> </w:t>
      </w:r>
      <w:r>
        <w:rPr>
          <w:lang w:val="it-IT"/>
        </w:rPr>
        <w:t>comprova, anche per il tramite della documentazione allegata alla presente, di aver adottato, ai sensi del comma 6 dell’art. 96 del Codice dei Contratti, le seguenti misure di self-cleaning ______________________________________________________ </w:t>
      </w:r>
    </w:p>
    <w:p>
      <w:pPr>
        <w:pStyle w:val="Normal"/>
        <w:jc w:val="both"/>
        <w:rPr>
          <w:lang w:val="it-IT"/>
        </w:rPr>
      </w:pPr>
      <w:r>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pPr>
        <w:pStyle w:val="Normal"/>
        <w:jc w:val="both"/>
        <w:rPr>
          <w:lang w:val="it-IT"/>
        </w:rPr>
      </w:pPr>
      <w:r>
        <w:rPr>
          <w:i/>
          <w:iCs/>
          <w:lang w:val="it-IT"/>
        </w:rPr>
        <w:t>oppure</w:t>
      </w:r>
    </w:p>
    <w:p>
      <w:pPr>
        <w:pStyle w:val="Normal"/>
        <w:jc w:val="both"/>
        <w:rPr>
          <w:lang w:val="it-IT"/>
        </w:rPr>
      </w:pPr>
      <w:r>
        <w:rPr>
          <w:rFonts w:cs="Segoe UI Symbol" w:ascii="Segoe UI Symbol" w:hAnsi="Segoe UI Symbol"/>
          <w:lang w:val="it-IT"/>
        </w:rPr>
        <w:t>☐</w:t>
      </w:r>
      <w:r>
        <w:rPr>
          <w:lang w:val="it-IT"/>
        </w:rPr>
        <w:t xml:space="preserve"> </w:t>
      </w:r>
      <w:r>
        <w:rPr>
          <w:lang w:val="it-IT"/>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pPr>
        <w:pStyle w:val="Normal"/>
        <w:jc w:val="both"/>
        <w:rPr/>
      </w:pPr>
      <w:r>
        <w:rPr/>
      </w:r>
    </w:p>
    <w:p>
      <w:pPr>
        <w:pStyle w:val="Normal"/>
        <w:jc w:val="center"/>
        <w:rPr>
          <w:b/>
          <w:b/>
          <w:bCs/>
          <w:u w:val="single"/>
        </w:rPr>
      </w:pPr>
      <w:r>
        <w:rPr>
          <w:b/>
          <w:bCs/>
          <w:u w:val="single"/>
        </w:rPr>
        <w:t>DICHIARA INFINE</w:t>
      </w:r>
    </w:p>
    <w:p>
      <w:pPr>
        <w:pStyle w:val="Normal"/>
        <w:jc w:val="both"/>
        <w:rPr>
          <w:highlight w:val="yellow"/>
          <w:lang w:val="it-IT"/>
        </w:rPr>
      </w:pPr>
      <w:r>
        <w:rPr>
          <w:highlight w:val="yellow"/>
          <w:lang w:val="it-IT"/>
        </w:rPr>
      </w:r>
    </w:p>
    <w:p>
      <w:pPr>
        <w:pStyle w:val="Normal"/>
        <w:jc w:val="both"/>
        <w:rPr>
          <w:highlight w:val="yellow"/>
          <w:lang w:val="it-IT"/>
        </w:rPr>
      </w:pPr>
      <w:r>
        <w:rPr>
          <w:highlight w:val="yellow"/>
          <w:lang w:val="it-IT"/>
        </w:rPr>
        <w:t>DI NON TROVARSI in situazioni di incompatibilità né in condizioni di conflitto di interessi, anche in via</w:t>
      </w:r>
    </w:p>
    <w:p>
      <w:pPr>
        <w:pStyle w:val="Normal"/>
        <w:jc w:val="both"/>
        <w:rPr>
          <w:lang w:val="it-IT"/>
        </w:rPr>
      </w:pPr>
      <w:r>
        <w:rPr>
          <w:lang w:val="it-IT"/>
        </w:rPr>
        <w:t>potenziale</w:t>
      </w:r>
      <w:r>
        <w:rPr>
          <w:highlight w:val="yellow"/>
          <w:lang w:val="it-IT"/>
        </w:rPr>
        <w:t>, rispetto all’oggetto e al contenuto del presente avviso.</w:t>
      </w:r>
    </w:p>
    <w:p>
      <w:pPr>
        <w:pStyle w:val="Normal"/>
        <w:jc w:val="both"/>
        <w:rPr>
          <w:lang w:val="it-IT"/>
        </w:rPr>
      </w:pPr>
      <w:r>
        <w:rPr>
          <w:lang w:val="it-IT"/>
        </w:rPr>
        <w:t>DI ACCETTARE, senza condizione o riserva alcuna, tutte le prescrizioni contenute nella documentazione relativa all’avviso in oggetto;</w:t>
      </w:r>
    </w:p>
    <w:p>
      <w:pPr>
        <w:pStyle w:val="Normal"/>
        <w:jc w:val="both"/>
        <w:rPr>
          <w:lang w:val="it-IT"/>
        </w:rPr>
      </w:pPr>
      <w:r>
        <w:rPr>
          <w:lang w:val="it-IT"/>
        </w:rPr>
        <w:t>DI ESSERE EDOTTO degli obblighi derivanti dal Codice di comportamento integrativo dell’Ente</w:t>
      </w:r>
      <w:r>
        <w:rPr>
          <w:i/>
          <w:iCs/>
          <w:lang w:val="it-IT"/>
        </w:rPr>
        <w:t xml:space="preserve"> </w:t>
      </w:r>
      <w:r>
        <w:rPr>
          <w:lang w:val="it-IT"/>
        </w:rPr>
        <w:t xml:space="preserve">e di impegnarsi, in caso di aggiudicazione, a osservare e a far osservare ai propri dipendenti e collaboratori, per quanto applicabile, il suddetto codice, pena la risoluzione del contratto; </w:t>
      </w:r>
    </w:p>
    <w:p>
      <w:pPr>
        <w:pStyle w:val="Normal"/>
        <w:jc w:val="both"/>
        <w:rPr>
          <w:lang w:val="it-IT"/>
        </w:rPr>
      </w:pPr>
      <w:r>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jc w:val="both"/>
        <w:rPr>
          <w:lang w:val="it-IT"/>
        </w:rPr>
      </w:pPr>
      <w:r>
        <w:rPr>
          <w:lang w:val="it-IT"/>
        </w:rPr>
        <w:t>DI ESSERE CONSAPEVOLE che i pagamenti conseguenti alla realizzazione delle attività progettuali finanziate avverranno comunque esclusivamente tramite lo strumento del bonifico bancario o postale ai sensi art.3 della Legge 13 agosto 2010, n. 136, impegnandosi a rispettare e far rispettare i relativi obblighi di tracciabilità dei flussi finanziari;</w:t>
      </w:r>
    </w:p>
    <w:p>
      <w:pPr>
        <w:pStyle w:val="Normal"/>
        <w:jc w:val="both"/>
        <w:rPr>
          <w:lang w:val="it-IT"/>
        </w:rPr>
      </w:pPr>
      <w:r>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jc w:val="both"/>
        <w:rPr>
          <w:lang w:val="it-IT"/>
        </w:rPr>
      </w:pPr>
      <w:r>
        <w:rPr>
          <w:rFonts w:cs="Segoe UI Symbol" w:ascii="Segoe UI Symbol" w:hAnsi="Segoe UI Symbol"/>
          <w:lang w:val="it-IT"/>
        </w:rPr>
        <w:t>☐</w:t>
      </w:r>
      <w:r>
        <w:rPr>
          <w:lang w:val="it-IT"/>
        </w:rPr>
        <w:t xml:space="preserve"> </w:t>
      </w:r>
      <w:r>
        <w:rPr>
          <w:lang w:val="it-IT"/>
        </w:rPr>
        <w:t>DI APPLICARE ai propri dipendenti il seguente Contratto Nazionale (CCNL): ________________________;</w:t>
      </w:r>
    </w:p>
    <w:p>
      <w:pPr>
        <w:pStyle w:val="Normal"/>
        <w:jc w:val="both"/>
        <w:rPr>
          <w:lang w:val="it-IT"/>
        </w:rPr>
      </w:pPr>
      <w:r>
        <w:rPr>
          <w:b/>
          <w:bCs/>
          <w:i/>
          <w:iCs/>
          <w:lang w:val="it-IT"/>
        </w:rPr>
        <w:t>Oppure</w:t>
      </w:r>
    </w:p>
    <w:p>
      <w:pPr>
        <w:pStyle w:val="Normal"/>
        <w:jc w:val="both"/>
        <w:rPr>
          <w:lang w:val="it-IT"/>
        </w:rPr>
      </w:pPr>
      <w:r>
        <w:rPr>
          <w:rFonts w:cs="Segoe UI Symbol" w:ascii="Segoe UI Symbol" w:hAnsi="Segoe UI Symbol"/>
          <w:lang w:val="it-IT"/>
        </w:rPr>
        <w:t>☐</w:t>
      </w:r>
      <w:r>
        <w:rPr>
          <w:lang w:val="it-IT"/>
        </w:rPr>
        <w:t xml:space="preserve"> </w:t>
      </w:r>
      <w:r>
        <w:rPr>
          <w:lang w:val="it-IT"/>
        </w:rPr>
        <w:t>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pPr>
        <w:pStyle w:val="Normal"/>
        <w:jc w:val="both"/>
        <w:rPr>
          <w:lang w:val="it-IT"/>
        </w:rPr>
      </w:pPr>
      <w:r>
        <w:rPr>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pPr>
        <w:pStyle w:val="Normal"/>
        <w:jc w:val="both"/>
        <w:rPr>
          <w:highlight w:val="yellow"/>
          <w:lang w:val="it-IT"/>
        </w:rPr>
      </w:pPr>
      <w:r>
        <w:rPr>
          <w:highlight w:val="yellow"/>
          <w:lang w:val="it-IT"/>
        </w:rPr>
        <w:t>Inoltre con riferimento alla capacità economica finanziaria dell’ente dichiara che  Il fatturato annuo ("generale") dell'operatore economico è il seguente:</w:t>
      </w:r>
    </w:p>
    <w:p>
      <w:pPr>
        <w:pStyle w:val="Normal"/>
        <w:jc w:val="both"/>
        <w:rPr>
          <w:highlight w:val="yellow"/>
          <w:lang w:val="it-IT"/>
        </w:rPr>
      </w:pPr>
      <w:r>
        <w:rPr>
          <w:highlight w:val="yellow"/>
          <w:lang w:val="it-IT"/>
        </w:rPr>
        <w:t>esercizio 2021: fatturato euro</w:t>
      </w:r>
    </w:p>
    <w:p>
      <w:pPr>
        <w:pStyle w:val="Normal"/>
        <w:jc w:val="both"/>
        <w:rPr>
          <w:highlight w:val="yellow"/>
          <w:lang w:val="it-IT"/>
        </w:rPr>
      </w:pPr>
      <w:r>
        <w:rPr>
          <w:highlight w:val="yellow"/>
          <w:lang w:val="it-IT"/>
        </w:rPr>
        <w:t>esercizio: 2022 : fatturato euro</w:t>
      </w:r>
    </w:p>
    <w:p>
      <w:pPr>
        <w:pStyle w:val="Normal"/>
        <w:jc w:val="both"/>
        <w:rPr>
          <w:lang w:val="it-IT"/>
        </w:rPr>
      </w:pPr>
      <w:r>
        <w:rPr>
          <w:highlight w:val="yellow"/>
          <w:lang w:val="it-IT"/>
        </w:rPr>
        <w:t>esercizio: 2023 : fatturato euro</w:t>
      </w:r>
    </w:p>
    <w:p>
      <w:pPr>
        <w:pStyle w:val="Normal"/>
        <w:jc w:val="both"/>
        <w:rPr>
          <w:lang w:val="it-IT"/>
        </w:rPr>
      </w:pPr>
      <w:r>
        <w:rPr>
          <w:lang w:val="it-IT"/>
        </w:rPr>
      </w:r>
    </w:p>
    <w:p>
      <w:pPr>
        <w:pStyle w:val="Normal"/>
        <w:jc w:val="both"/>
        <w:rPr>
          <w:lang w:val="it-IT"/>
        </w:rPr>
      </w:pPr>
      <w:r>
        <w:rPr>
          <w:i/>
          <w:iCs/>
          <w:lang w:val="it-IT"/>
        </w:rPr>
        <w:t>(firma digitale del legale rappresentante dell’operatore) </w:t>
      </w:r>
    </w:p>
    <w:p>
      <w:pPr>
        <w:pStyle w:val="Normal"/>
        <w:jc w:val="both"/>
        <w:rPr>
          <w:lang w:val="it-IT"/>
        </w:rPr>
      </w:pPr>
      <w:r>
        <w:rPr>
          <w:lang w:val="it-IT"/>
        </w:rPr>
      </w:r>
    </w:p>
    <w:p>
      <w:pPr>
        <w:pStyle w:val="Normal"/>
        <w:jc w:val="both"/>
        <w:rPr/>
      </w:pPr>
      <w:r>
        <w:rPr>
          <w:i/>
          <w:iCs/>
        </w:rPr>
        <w:t>_____________________________________________________________</w:t>
      </w:r>
    </w:p>
    <w:p>
      <w:pPr>
        <w:pStyle w:val="Normal"/>
        <w:spacing w:before="0" w:after="160"/>
        <w:jc w:val="both"/>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NewRomanPS-ItalicMT">
    <w:charset w:val="00"/>
    <w:family w:val="roman"/>
    <w:pitch w:val="variable"/>
  </w:font>
  <w:font w:name="TimesNewRomanPS-BoldMT">
    <w:charset w:val="00"/>
    <w:family w:val="roman"/>
    <w:pitch w:val="variable"/>
  </w:font>
  <w:font w:name="Segoe UI Symbo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Titolo1">
    <w:name w:val="Heading 1"/>
    <w:basedOn w:val="Normal"/>
    <w:link w:val="Titolo1Carattere"/>
    <w:uiPriority w:val="9"/>
    <w:qFormat/>
    <w:rsid w:val="004b7047"/>
    <w:pPr>
      <w:widowControl w:val="false"/>
      <w:spacing w:lineRule="auto" w:line="240" w:before="0" w:after="0"/>
      <w:outlineLvl w:val="0"/>
    </w:pPr>
    <w:rPr>
      <w:rFonts w:ascii="Times New Roman" w:hAnsi="Times New Roman" w:eastAsia="Times New Roman" w:cs="Calibri"/>
      <w:b/>
      <w:bCs/>
      <w:kern w:val="0"/>
      <w:sz w:val="28"/>
      <w:szCs w:val="28"/>
      <w:lang w:val="it-IT" w:eastAsia="it-IT"/>
      <w14:ligatures w14:val="none"/>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unhideWhenUsed/>
    <w:rsid w:val="00a82aed"/>
    <w:rPr>
      <w:color w:val="0563C1" w:themeColor="hyperlink"/>
      <w:u w:val="single"/>
    </w:rPr>
  </w:style>
  <w:style w:type="character" w:styleId="UnresolvedMention">
    <w:name w:val="Unresolved Mention"/>
    <w:basedOn w:val="DefaultParagraphFont"/>
    <w:uiPriority w:val="99"/>
    <w:semiHidden/>
    <w:unhideWhenUsed/>
    <w:qFormat/>
    <w:rsid w:val="00a82aed"/>
    <w:rPr>
      <w:color w:val="605E5C"/>
      <w:shd w:fill="E1DFDD" w:val="clear"/>
    </w:rPr>
  </w:style>
  <w:style w:type="character" w:styleId="Appletabspan" w:customStyle="1">
    <w:name w:val="apple-tab-span"/>
    <w:basedOn w:val="DefaultParagraphFont"/>
    <w:qFormat/>
    <w:rsid w:val="00e002b8"/>
    <w:rPr/>
  </w:style>
  <w:style w:type="character" w:styleId="Titolo1Carattere" w:customStyle="1">
    <w:name w:val="Titolo 1 Carattere"/>
    <w:basedOn w:val="DefaultParagraphFont"/>
    <w:link w:val="Titolo1"/>
    <w:uiPriority w:val="9"/>
    <w:qFormat/>
    <w:rsid w:val="004b7047"/>
    <w:rPr>
      <w:rFonts w:ascii="Times New Roman" w:hAnsi="Times New Roman" w:eastAsia="Times New Roman" w:cs="Calibri"/>
      <w:b/>
      <w:bCs/>
      <w:kern w:val="0"/>
      <w:sz w:val="28"/>
      <w:szCs w:val="28"/>
      <w:lang w:val="it-IT" w:eastAsia="it-IT"/>
      <w14:ligatures w14:val="non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e002b8"/>
    <w:pPr>
      <w:spacing w:lineRule="auto" w:line="240" w:beforeAutospacing="1" w:afterAutospacing="1"/>
    </w:pPr>
    <w:rPr>
      <w:rFonts w:ascii="Times New Roman" w:hAnsi="Times New Roman" w:eastAsia="Times New Roman" w:cs="Times New Roman"/>
      <w:kern w:val="0"/>
      <w:sz w:val="24"/>
      <w:szCs w:val="24"/>
      <w:lang w:val="it-IT" w:eastAsia="it-IT"/>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LibreOffice/6.0.4.2$Windows_x86 LibreOffice_project/9b0d9b32d5dcda91d2f1a96dc04c645c450872bf</Application>
  <Pages>2</Pages>
  <Words>1464</Words>
  <Characters>8589</Characters>
  <CharactersWithSpaces>10145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2023-09-27T10:30:00Z</dcterms:created>
  <dc:creator>Laura Pradella</dc:creator>
  <dc:description/>
  <dc:language>it-IT</dc:language>
  <cp:lastModifiedBy>Asus</cp:lastModifiedBy>
  <dcterms:modified xsi:type="dcterms:W3CDTF">2024-02-01T13:55:00Z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