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1"/>
        <w:jc w:val="center"/>
        <w:rPr/>
      </w:pPr>
      <w:r>
        <w:rPr/>
        <w:drawing>
          <wp:inline distT="0" distB="0" distL="0" distR="0">
            <wp:extent cx="350520" cy="611505"/>
            <wp:effectExtent l="0" t="0" r="0" b="0"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WWDidascalia"/>
        <w:rPr>
          <w:rStyle w:val="Carpredefinitoparagrafo1"/>
          <w:sz w:val="20"/>
        </w:rPr>
      </w:pPr>
      <w:r>
        <w:rPr/>
        <w:t>COMUNE  DI  BARCELLONA  POZZO  DI  GOTTO</w:t>
      </w:r>
    </w:p>
    <w:p>
      <w:pPr>
        <w:pStyle w:val="Titolo6"/>
        <w:numPr>
          <w:ilvl w:val="5"/>
          <w:numId w:val="2"/>
        </w:numPr>
        <w:tabs>
          <w:tab w:val="clear" w:pos="708"/>
          <w:tab w:val="left" w:pos="-1152" w:leader="none"/>
        </w:tabs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Carpredefinitoparagrafo1"/>
          <w:rFonts w:cs="Times New Roman" w:ascii="Times New Roman" w:hAnsi="Times New Roman"/>
          <w:b w:val="false"/>
          <w:sz w:val="24"/>
          <w:szCs w:val="24"/>
        </w:rPr>
        <w:t>Città Metropolitana di Messina</w:t>
      </w:r>
    </w:p>
    <w:p>
      <w:pPr>
        <w:pStyle w:val="Titolo7"/>
        <w:numPr>
          <w:ilvl w:val="6"/>
          <w:numId w:val="2"/>
        </w:numPr>
        <w:tabs>
          <w:tab w:val="clear" w:pos="708"/>
          <w:tab w:val="left" w:pos="-1296" w:leader="none"/>
        </w:tabs>
        <w:rPr>
          <w:rStyle w:val="Carpredefinitoparagrafo1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Ufficio di Gabinetto</w:t>
      </w:r>
    </w:p>
    <w:p>
      <w:pPr>
        <w:pStyle w:val="Normale1"/>
        <w:jc w:val="center"/>
        <w:rPr/>
      </w:pPr>
      <w:r>
        <w:rPr>
          <w:rStyle w:val="Carpredefinitoparagrafo1"/>
          <w:b/>
        </w:rPr>
        <w:t>*******</w:t>
      </w:r>
    </w:p>
    <w:p>
      <w:pPr>
        <w:pStyle w:val="Normale1"/>
        <w:ind w:right="902" w:hanging="0"/>
        <w:jc w:val="right"/>
        <w:rPr/>
      </w:pPr>
      <w:r>
        <w:rPr/>
      </w:r>
    </w:p>
    <w:p>
      <w:pPr>
        <w:pStyle w:val="Normale1"/>
        <w:ind w:right="567" w:firstLine="5812"/>
        <w:jc w:val="center"/>
        <w:rPr/>
      </w:pPr>
      <w:r>
        <w:rPr>
          <w:rStyle w:val="Carpredefinitoparagrafo1"/>
          <w:sz w:val="22"/>
          <w:szCs w:val="22"/>
        </w:rPr>
        <w:t xml:space="preserve">lì, </w:t>
      </w:r>
      <w:r>
        <w:rPr>
          <w:rStyle w:val="Carpredefinitoparagrafo1"/>
          <w:rFonts w:eastAsia="Lucida Sans Unicode" w:cs="Times New Roman"/>
          <w:color w:val="auto"/>
          <w:kern w:val="0"/>
          <w:sz w:val="22"/>
          <w:szCs w:val="22"/>
          <w:lang w:val="it-IT" w:eastAsia="zh-CN" w:bidi="ar-SA"/>
        </w:rPr>
        <w:t>5</w:t>
      </w:r>
      <w:r>
        <w:rPr>
          <w:rStyle w:val="Carpredefinitoparagrafo1"/>
          <w:rFonts w:eastAsia="Lucida Sans Unicode" w:cs="Times New Roman"/>
          <w:sz w:val="22"/>
          <w:szCs w:val="22"/>
          <w:lang w:eastAsia="zh-CN"/>
        </w:rPr>
        <w:t xml:space="preserve"> </w:t>
      </w:r>
      <w:r>
        <w:rPr>
          <w:rStyle w:val="Carpredefinitoparagrafo1"/>
          <w:rFonts w:eastAsia="Lucida Sans Unicode" w:cs="Times New Roman"/>
          <w:color w:val="auto"/>
          <w:kern w:val="0"/>
          <w:sz w:val="22"/>
          <w:szCs w:val="22"/>
          <w:lang w:val="it-IT" w:eastAsia="zh-CN" w:bidi="ar-SA"/>
        </w:rPr>
        <w:t>aprile</w:t>
      </w:r>
      <w:r>
        <w:rPr>
          <w:rStyle w:val="Carpredefinitoparagrafo1"/>
          <w:rFonts w:eastAsia="Lucida Sans Unicode" w:cs="Times New Roman"/>
          <w:sz w:val="22"/>
          <w:szCs w:val="22"/>
          <w:lang w:eastAsia="zh-CN"/>
        </w:rPr>
        <w:t xml:space="preserve"> 2020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SimSun" w:cs="Mangal"/>
          <w:b/>
          <w:b/>
          <w:caps/>
          <w:color w:val="000000"/>
          <w:lang w:eastAsia="zh-CN" w:bidi="hi-IN"/>
        </w:rPr>
      </w:pPr>
      <w:r>
        <w:rPr>
          <w:rFonts w:eastAsia="SimSun" w:cs="Mangal" w:ascii="Times New Roman" w:hAnsi="Times New Roman"/>
          <w:b/>
          <w:caps/>
          <w:color w:val="000000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SimSun" w:cs="Mangal"/>
          <w:b/>
          <w:b/>
          <w:caps/>
          <w:color w:val="000000"/>
          <w:lang w:eastAsia="zh-CN" w:bidi="hi-IN"/>
        </w:rPr>
      </w:pPr>
      <w:r>
        <w:rPr>
          <w:rFonts w:eastAsia="SimSun" w:cs="Mangal" w:ascii="Times New Roman" w:hAnsi="Times New Roman"/>
          <w:b/>
          <w:caps/>
          <w:color w:val="000000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SimSun" w:cs="Mangal"/>
          <w:b/>
          <w:b/>
          <w:caps/>
          <w:color w:val="000000"/>
          <w:lang w:eastAsia="zh-CN" w:bidi="hi-IN"/>
        </w:rPr>
      </w:pPr>
      <w:r>
        <w:rPr>
          <w:rFonts w:eastAsia="SimSun" w:cs="Mangal" w:ascii="Times New Roman" w:hAnsi="Times New Roman"/>
          <w:b/>
          <w:caps/>
          <w:color w:val="000000"/>
          <w:lang w:eastAsia="zh-CN" w:bidi="hi-I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it-IT" w:eastAsia="en-US" w:bidi="ar-SA"/>
        </w:rPr>
        <w:t>EMERGENZA</w:t>
      </w:r>
      <w:r>
        <w:rPr>
          <w:rFonts w:cs="Times New Roman" w:ascii="Times New Roman" w:hAnsi="Times New Roman"/>
          <w:b/>
          <w:sz w:val="28"/>
          <w:szCs w:val="28"/>
        </w:rPr>
        <w:t xml:space="preserve"> CORONAVIRUS: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it-IT" w:eastAsia="en-US" w:bidi="ar-SA"/>
        </w:rPr>
        <w:t>NEI PROSSIMI GIORNI SARANNO IMPLEMENTATI ULTERIORI INTERVENTI DI SOSTEGNO ALLE FAMIGLIE</w:t>
      </w:r>
      <w:r>
        <w:rPr>
          <w:rFonts w:cs="Times New Roman" w:ascii="Times New Roman" w:hAnsi="Times New Roman"/>
          <w:b/>
          <w:sz w:val="28"/>
          <w:szCs w:val="28"/>
        </w:rPr>
        <w:t>!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Purtroppo ancora non si ferma, ma in questi giorni sembra rallentare l’onda epidemiologica del coronavirus, in qualche modo contenuta dalle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misure attivate</w:t>
      </w:r>
      <w:r>
        <w:rPr>
          <w:rFonts w:cs="Times New Roman" w:ascii="Times New Roman" w:hAnsi="Times New Roman"/>
          <w:sz w:val="22"/>
          <w:szCs w:val="22"/>
        </w:rPr>
        <w:t xml:space="preserve"> degli Organi di governo, nazionale e regionale, e soprattutto dai comportamenti virtuosi della popolazione che attua le misure di “distanziamento sociale”.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Allo stesso tempo</w:t>
      </w:r>
      <w:r>
        <w:rPr>
          <w:rFonts w:cs="Times New Roman" w:ascii="Times New Roman" w:hAnsi="Times New Roman"/>
          <w:sz w:val="22"/>
          <w:szCs w:val="22"/>
        </w:rPr>
        <w:t xml:space="preserve"> continua, senza interruzione alcuna, anche l’attività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condotta dagli</w:t>
      </w:r>
      <w:r>
        <w:rPr>
          <w:rFonts w:cs="Times New Roman" w:ascii="Times New Roman" w:hAnsi="Times New Roman"/>
          <w:sz w:val="22"/>
          <w:szCs w:val="22"/>
        </w:rPr>
        <w:t xml:space="preserve"> uffici del Comune di Barcellona Pozzo di Gotto per alleviare le gravi difficoltà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 xml:space="preserve">che </w:t>
      </w:r>
      <w:r>
        <w:rPr>
          <w:rFonts w:cs="Times New Roman" w:ascii="Times New Roman" w:hAnsi="Times New Roman"/>
          <w:sz w:val="22"/>
          <w:szCs w:val="22"/>
        </w:rPr>
        <w:t>le famiglie patiscono a causa degli effetti prodotti sul sistema economico dalla diffusione epidemiologica, altrettanto gravi di quelli sanitari.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A</w:t>
      </w:r>
      <w:r>
        <w:rPr>
          <w:rFonts w:cs="Times New Roman" w:ascii="Times New Roman" w:hAnsi="Times New Roman"/>
          <w:sz w:val="22"/>
          <w:szCs w:val="22"/>
        </w:rPr>
        <w:t xml:space="preserve">ppena ieri sera alle 21 circa, il Dirigente Generale del Dipartimento della Famiglia e delle Politiche Sociali presso l’Assessorato regionale della Famiglia e delle Politiche Sociali ha apposto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la propria firma sul</w:t>
      </w:r>
      <w:r>
        <w:rPr>
          <w:rFonts w:cs="Times New Roman" w:ascii="Times New Roman" w:hAnsi="Times New Roman"/>
          <w:sz w:val="22"/>
          <w:szCs w:val="22"/>
        </w:rPr>
        <w:t xml:space="preserve"> D.D.G. n. 304 del 4.04.2020, col quale si assegna ai comuni dell’Isola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la</w:t>
      </w:r>
      <w:r>
        <w:rPr>
          <w:rFonts w:cs="Times New Roman" w:ascii="Times New Roman" w:hAnsi="Times New Roman"/>
          <w:sz w:val="22"/>
          <w:szCs w:val="22"/>
        </w:rPr>
        <w:t xml:space="preserve"> prima quota del 30% del riparto a valere sulle risorse FSE 2014/2020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disposto</w:t>
      </w:r>
      <w:r>
        <w:rPr>
          <w:rFonts w:cs="Times New Roman" w:ascii="Times New Roman" w:hAnsi="Times New Roman"/>
          <w:sz w:val="22"/>
          <w:szCs w:val="22"/>
        </w:rPr>
        <w:t xml:space="preserve"> dalla delibera della Giunta Regionale n. 124 del 28.03.2020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per</w:t>
      </w:r>
      <w:r>
        <w:rPr>
          <w:rFonts w:cs="Times New Roman" w:ascii="Times New Roman" w:hAnsi="Times New Roman"/>
          <w:sz w:val="22"/>
          <w:szCs w:val="22"/>
        </w:rPr>
        <w:t xml:space="preserve"> finanziare interventi ulteriori di sostegno alle famiglie, e già oggi gli uffici del Comune sono al lavoro per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attivare le procedure necessarie per</w:t>
      </w:r>
      <w:r>
        <w:rPr>
          <w:rFonts w:cs="Times New Roman" w:ascii="Times New Roman" w:hAnsi="Times New Roman"/>
          <w:sz w:val="22"/>
          <w:szCs w:val="22"/>
        </w:rPr>
        <w:t xml:space="preserve"> fornire ai cittadini nei tempi più brevi le risposte che essi si aspettano.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La misura regionale, infatti, non è ancora operativa in quanto il decreto dev’essere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prima</w:t>
      </w:r>
      <w:r>
        <w:rPr>
          <w:rFonts w:cs="Times New Roman" w:ascii="Times New Roman" w:hAnsi="Times New Roman"/>
          <w:sz w:val="22"/>
          <w:szCs w:val="22"/>
        </w:rPr>
        <w:t xml:space="preserve"> registrato presso la Ragioneria dell’Assessorato e quindi pubblicato sulla Gazzetta Ufficiale della Regione; esso, comunque, assegna a Barcellona Pozzo di Gotto ulteriori € 247.326,00 che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dovranno essere utilizzati per erogare buoni spesa/</w:t>
      </w:r>
      <w:r>
        <w:rPr>
          <w:rFonts w:eastAsia="Calibri" w:cs="Times New Roman" w:ascii="Times New Roman" w:hAnsi="Times New Roman" w:eastAsiaTheme="minorHAnsi"/>
          <w:i/>
          <w:iCs/>
          <w:color w:val="auto"/>
          <w:kern w:val="0"/>
          <w:sz w:val="22"/>
          <w:szCs w:val="22"/>
          <w:lang w:val="it-IT" w:eastAsia="en-US" w:bidi="ar-SA"/>
        </w:rPr>
        <w:t>voucher –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 xml:space="preserve"> anche integrativi di quelli assegnati col finanziamento nazionale – sino a concorrenza degli importi fissati dal decreto medesimo, pari a € 300 per nuclei familiari formati da una sola persona, a € 400 per nuclei formati da due persone, a € 600 per nuclei di tre persone, a € 700 per nuclei di quattro e a € 800 per nuclei familiari formati da cinque e più componenti.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Gli uffici dei Servizi Sociali del Comune pubblicheranno quanto prima  l’avviso rivolto alle famiglie e il modello di domanda, presumibilmente già nei prossimi giorni, non appena il decreto sarà pubblicato sulla G.U.R.S. e saranno state eseguite le formalità preliminari,.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Nel frattempo l’attività già intrapresa in collaborazione col mondo del volontariato per fornire sollievo ai cittadini in stato di difficoltà utilizzando le donazioni ricevute e il finanziamento statale continua  con una piccola novità: già da domani, infatti, dovrebbero essere attivate altre linee telefoniche a disposizione dell’utenza per contattare i Servizi Sociali.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Contestualmente verrà soppressa la possibilità di comunicare mediante messaggistica istantanea (WhatsApp), giacché la reiterazione delle richieste da parte di alcuni utenti sovraccarica il sistema e rallenta l’attività dell’ufficio.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Una comunicazione più puntuale in ordine a quest’ultima iniziativa – anche con l’indicazione dei nuovi numeri telefonici – sarà data comunque appena essa avrà avuto concreto avvio, come anticipato probabilmente già da domani.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Si raccomanda sempre ai cittadini di mantenere comportamenti virtuosi per l’azione di contenimento della diffusione epidemiologica e conformi alle indicazioni delle Autorità sanitarie,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it-IT" w:eastAsia="en-US" w:bidi="ar-SA"/>
        </w:rPr>
        <w:t>come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evitare di uscire dalla propria abitazione se non per casi di stretta necessità, mantenere la distanza interpersonale minima di almeno un metro ed evitare gli assembramenti.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2"/>
          <w:szCs w:val="22"/>
          <w:u w:val="none"/>
        </w:rPr>
      </w:pPr>
      <w:r>
        <w:rPr>
          <w:rFonts w:cs="Times New Roman" w:ascii="Times New Roman" w:hAnsi="Times New Roman"/>
          <w:b/>
          <w:bCs/>
          <w:sz w:val="22"/>
          <w:szCs w:val="22"/>
          <w:u w:val="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i/>
          <w:i/>
          <w:iCs/>
          <w:color w:val="000000"/>
          <w:sz w:val="22"/>
          <w:szCs w:val="22"/>
          <w:lang w:eastAsia="it-IT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2"/>
          <w:szCs w:val="22"/>
          <w:lang w:eastAsia="it-IT"/>
        </w:rPr>
      </w:r>
    </w:p>
    <w:p>
      <w:pPr>
        <w:pStyle w:val="Normal"/>
        <w:spacing w:lineRule="auto" w:line="240" w:before="0" w:after="0"/>
        <w:ind w:left="4128" w:hanging="0"/>
        <w:jc w:val="center"/>
        <w:rPr/>
      </w:pPr>
      <w:r>
        <w:rPr>
          <w:rFonts w:eastAsia="Calibri" w:cs="Times New Roman" w:ascii="Times New Roman" w:hAnsi="Times New Roman"/>
          <w:i/>
          <w:iCs/>
          <w:color w:val="000000"/>
          <w:kern w:val="0"/>
          <w:sz w:val="22"/>
          <w:szCs w:val="22"/>
          <w:lang w:val="it-IT" w:eastAsia="it-IT" w:bidi="ar-SA"/>
        </w:rPr>
        <w:t>L’Amministrazione comunale</w:t>
      </w:r>
    </w:p>
    <w:sectPr>
      <w:type w:val="nextPage"/>
      <w:pgSz w:w="11906" w:h="16838"/>
      <w:pgMar w:left="1134" w:right="1134" w:header="0" w:top="567" w:footer="0" w:bottom="73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6">
    <w:name w:val="Heading 6"/>
    <w:link w:val="Titolo6Carattere"/>
    <w:qFormat/>
    <w:rsid w:val="009b301f"/>
    <w:pPr>
      <w:keepNext w:val="true"/>
      <w:widowControl w:val="false"/>
      <w:numPr>
        <w:ilvl w:val="5"/>
        <w:numId w:val="1"/>
      </w:numPr>
      <w:bidi w:val="0"/>
      <w:spacing w:before="0" w:after="0"/>
      <w:jc w:val="center"/>
      <w:outlineLvl w:val="5"/>
    </w:pPr>
    <w:rPr>
      <w:rFonts w:ascii="Calibri" w:hAnsi="Calibri" w:eastAsia="Calibri" w:cs="" w:asciiTheme="minorHAnsi" w:cstheme="minorBidi" w:eastAsiaTheme="minorHAnsi" w:hAnsiTheme="minorHAnsi"/>
      <w:b/>
      <w:i/>
      <w:color w:val="auto"/>
      <w:kern w:val="0"/>
      <w:sz w:val="22"/>
      <w:szCs w:val="22"/>
      <w:lang w:val="it-IT" w:eastAsia="en-US" w:bidi="ar-SA"/>
    </w:rPr>
  </w:style>
  <w:style w:type="paragraph" w:styleId="Titolo7">
    <w:name w:val="Heading 7"/>
    <w:link w:val="Titolo7Carattere"/>
    <w:qFormat/>
    <w:rsid w:val="009b301f"/>
    <w:pPr>
      <w:keepNext w:val="true"/>
      <w:widowControl w:val="false"/>
      <w:numPr>
        <w:ilvl w:val="6"/>
        <w:numId w:val="1"/>
      </w:numPr>
      <w:bidi w:val="0"/>
      <w:spacing w:before="0" w:after="0"/>
      <w:jc w:val="center"/>
      <w:outlineLvl w:val="6"/>
    </w:pPr>
    <w:rPr>
      <w:rFonts w:ascii="Calibri" w:hAnsi="Calibri" w:eastAsia="Calibri" w:cs="" w:asciiTheme="minorHAnsi" w:cstheme="minorBidi" w:eastAsiaTheme="minorHAnsi" w:hAnsiTheme="minorHAnsi"/>
      <w:b/>
      <w:i/>
      <w:color w:val="auto"/>
      <w:kern w:val="0"/>
      <w:sz w:val="36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semiHidden/>
    <w:unhideWhenUsed/>
    <w:rsid w:val="00a3668b"/>
    <w:rPr>
      <w:color w:val="7BFF79"/>
      <w:u w:val="single"/>
    </w:rPr>
  </w:style>
  <w:style w:type="character" w:styleId="Titolo6Carattere" w:customStyle="1">
    <w:name w:val="Titolo 6 Carattere"/>
    <w:basedOn w:val="DefaultParagraphFont"/>
    <w:link w:val="Titolo6"/>
    <w:qFormat/>
    <w:rsid w:val="009b301f"/>
    <w:rPr>
      <w:rFonts w:ascii="Times New Roman" w:hAnsi="Times New Roman" w:eastAsia="Lucida Sans Unicode" w:cs="Times New Roman"/>
      <w:b/>
      <w:i/>
      <w:sz w:val="24"/>
      <w:szCs w:val="24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9b301f"/>
    <w:rPr>
      <w:rFonts w:ascii="Times New Roman" w:hAnsi="Times New Roman" w:eastAsia="Lucida Sans Unicode" w:cs="Times New Roman"/>
      <w:b/>
      <w:i/>
      <w:sz w:val="36"/>
      <w:szCs w:val="24"/>
      <w:lang w:eastAsia="zh-CN"/>
    </w:rPr>
  </w:style>
  <w:style w:type="character" w:styleId="Carpredefinitoparagrafo1" w:customStyle="1">
    <w:name w:val="Car. predefinito paragrafo1"/>
    <w:qFormat/>
    <w:rsid w:val="009b301f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d22ba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e1" w:customStyle="1">
    <w:name w:val="Normale1"/>
    <w:qFormat/>
    <w:rsid w:val="00a157f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it-IT" w:eastAsia="zh-CN" w:bidi="ar-SA"/>
    </w:rPr>
  </w:style>
  <w:style w:type="paragraph" w:styleId="Western" w:customStyle="1">
    <w:name w:val="western"/>
    <w:basedOn w:val="Normal"/>
    <w:qFormat/>
    <w:rsid w:val="00a157f6"/>
    <w:pPr>
      <w:suppressAutoHyphens w:val="true"/>
      <w:spacing w:lineRule="auto" w:line="240" w:before="100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WWDidascalia" w:customStyle="1">
    <w:name w:val="WW-Didascalia"/>
    <w:basedOn w:val="Normale1"/>
    <w:next w:val="Normale1"/>
    <w:qFormat/>
    <w:rsid w:val="009b301f"/>
    <w:pPr>
      <w:jc w:val="center"/>
    </w:pPr>
    <w:rPr>
      <w:b/>
      <w:i/>
      <w:sz w:val="4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d22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F8ED-6C8B-442B-A04C-9B70B37D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LibreOffice/6.4.2.2$Windows_X86_64 LibreOffice_project/4e471d8c02c9c90f512f7f9ead8875b57fcb1ec3</Application>
  <Pages>1</Pages>
  <Words>535</Words>
  <Characters>3176</Characters>
  <CharactersWithSpaces>3708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2016-11-25T09:59:00Z</dcterms:created>
  <dc:creator>roberto sauerborn</dc:creator>
  <dc:description/>
  <dc:language>it-IT</dc:language>
  <cp:lastModifiedBy/>
  <cp:lastPrinted>2020-02-24T16:57:44Z</cp:lastPrinted>
  <dcterms:modified xsi:type="dcterms:W3CDTF">2020-04-05T11:53:10Z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